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1" w:type="dxa"/>
        <w:tblInd w:w="-612" w:type="dxa"/>
        <w:tblLook w:val="01E0" w:firstRow="1" w:lastRow="1" w:firstColumn="1" w:lastColumn="1" w:noHBand="0" w:noVBand="0"/>
      </w:tblPr>
      <w:tblGrid>
        <w:gridCol w:w="4230"/>
        <w:gridCol w:w="2003"/>
        <w:gridCol w:w="4268"/>
      </w:tblGrid>
      <w:tr w:rsidR="000352AA" w:rsidRPr="00C76047" w:rsidTr="00AD0A4F">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0352AA" w:rsidRPr="00C76047" w:rsidTr="00AD0A4F">
              <w:trPr>
                <w:trHeight w:val="136"/>
              </w:trPr>
              <w:tc>
                <w:tcPr>
                  <w:tcW w:w="4014" w:type="dxa"/>
                  <w:hideMark/>
                </w:tcPr>
                <w:p w:rsidR="000352AA" w:rsidRPr="00C76047" w:rsidRDefault="000352AA" w:rsidP="00AD0A4F">
                  <w:pPr>
                    <w:spacing w:after="0" w:line="240" w:lineRule="auto"/>
                    <w:rPr>
                      <w:rFonts w:ascii="Times New Roman" w:hAnsi="Times New Roman" w:cs="Times New Roman"/>
                      <w:caps/>
                      <w:lang w:val="kk-KZ" w:bidi="en-US"/>
                    </w:rPr>
                  </w:pPr>
                  <w:bookmarkStart w:id="0" w:name="_GoBack"/>
                  <w:bookmarkEnd w:id="0"/>
                  <w:r w:rsidRPr="00C76047">
                    <w:rPr>
                      <w:rFonts w:ascii="Times New Roman" w:hAnsi="Times New Roman" w:cs="Times New Roman"/>
                      <w:b/>
                      <w:caps/>
                      <w:lang w:val="kk-KZ" w:bidi="en-US"/>
                    </w:rPr>
                    <w:t>Қазақстан Республикасы</w:t>
                  </w:r>
                </w:p>
              </w:tc>
            </w:tr>
          </w:tbl>
          <w:p w:rsidR="000352AA" w:rsidRPr="00C76047" w:rsidRDefault="000352AA" w:rsidP="00AD0A4F">
            <w:pPr>
              <w:spacing w:after="0" w:line="240" w:lineRule="auto"/>
              <w:jc w:val="center"/>
              <w:rPr>
                <w:rFonts w:ascii="Times New Roman" w:eastAsia="Calibri" w:hAnsi="Times New Roman" w:cs="Times New Roman"/>
                <w:b/>
                <w:caps/>
                <w:lang w:val="kk-KZ" w:bidi="en-US"/>
              </w:rPr>
            </w:pPr>
            <w:r w:rsidRPr="00C76047">
              <w:rPr>
                <w:rFonts w:ascii="Times New Roman" w:hAnsi="Times New Roman" w:cs="Times New Roman"/>
                <w:b/>
                <w:caps/>
                <w:lang w:val="kk-KZ" w:bidi="en-US"/>
              </w:rPr>
              <w:t>денсаулық сақтау  министрлігі</w:t>
            </w:r>
          </w:p>
          <w:p w:rsidR="000352AA" w:rsidRPr="00C76047" w:rsidRDefault="000352AA" w:rsidP="00AD0A4F">
            <w:pPr>
              <w:spacing w:after="0" w:line="240" w:lineRule="auto"/>
              <w:jc w:val="center"/>
              <w:rPr>
                <w:rFonts w:ascii="Times New Roman" w:hAnsi="Times New Roman" w:cs="Times New Roman"/>
                <w:b/>
                <w:caps/>
                <w:sz w:val="20"/>
                <w:szCs w:val="20"/>
                <w:lang w:val="kk-KZ" w:bidi="en-US"/>
              </w:rPr>
            </w:pPr>
          </w:p>
          <w:p w:rsidR="000352AA" w:rsidRPr="00C76047" w:rsidRDefault="000352AA" w:rsidP="00AD0A4F">
            <w:pPr>
              <w:spacing w:after="0" w:line="240" w:lineRule="auto"/>
              <w:jc w:val="center"/>
              <w:rPr>
                <w:rFonts w:ascii="Times New Roman" w:hAnsi="Times New Roman" w:cs="Times New Roman"/>
                <w:b/>
                <w:lang w:val="kk-KZ" w:bidi="en-US"/>
              </w:rPr>
            </w:pPr>
            <w:r w:rsidRPr="00C76047">
              <w:rPr>
                <w:rFonts w:ascii="Times New Roman" w:hAnsi="Times New Roman" w:cs="Times New Roman"/>
                <w:b/>
                <w:bCs/>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0352AA" w:rsidRPr="00C76047" w:rsidRDefault="000352AA" w:rsidP="00AD0A4F">
            <w:pPr>
              <w:spacing w:after="0" w:line="240" w:lineRule="auto"/>
              <w:rPr>
                <w:rFonts w:ascii="Times New Roman" w:hAnsi="Times New Roman" w:cs="Times New Roman"/>
                <w:b/>
                <w:lang w:val="kk-KZ" w:bidi="en-US"/>
              </w:rPr>
            </w:pPr>
            <w:r w:rsidRPr="00C76047">
              <w:rPr>
                <w:rFonts w:ascii="Times New Roman" w:hAnsi="Times New Roman" w:cs="Times New Roman"/>
                <w:noProof/>
              </w:rPr>
              <w:drawing>
                <wp:inline distT="0" distB="0" distL="0" distR="0" wp14:anchorId="7A2AFF1F" wp14:editId="5E8A3AE7">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0352AA" w:rsidRPr="00C76047" w:rsidRDefault="000352AA" w:rsidP="00AD0A4F">
            <w:pPr>
              <w:spacing w:after="0" w:line="240" w:lineRule="auto"/>
              <w:jc w:val="center"/>
              <w:rPr>
                <w:rFonts w:ascii="Times New Roman" w:hAnsi="Times New Roman" w:cs="Times New Roman"/>
                <w:b/>
                <w:caps/>
                <w:lang w:val="kk-KZ" w:bidi="en-US"/>
              </w:rPr>
            </w:pPr>
            <w:r w:rsidRPr="00C76047">
              <w:rPr>
                <w:rFonts w:ascii="Times New Roman" w:hAnsi="Times New Roman" w:cs="Times New Roman"/>
                <w:b/>
                <w:caps/>
                <w:lang w:val="kk-KZ" w:bidi="en-US"/>
              </w:rPr>
              <w:t>Министерство</w:t>
            </w:r>
          </w:p>
          <w:p w:rsidR="000352AA" w:rsidRPr="00C76047" w:rsidRDefault="000352AA" w:rsidP="00AD0A4F">
            <w:pPr>
              <w:spacing w:after="0" w:line="240" w:lineRule="auto"/>
              <w:jc w:val="center"/>
              <w:rPr>
                <w:rFonts w:ascii="Times New Roman" w:hAnsi="Times New Roman" w:cs="Times New Roman"/>
                <w:b/>
                <w:caps/>
                <w:lang w:val="kk-KZ" w:bidi="en-US"/>
              </w:rPr>
            </w:pPr>
            <w:r w:rsidRPr="00C76047">
              <w:rPr>
                <w:rFonts w:ascii="Times New Roman" w:hAnsi="Times New Roman" w:cs="Times New Roman"/>
                <w:b/>
                <w:caps/>
                <w:lang w:val="kk-KZ" w:bidi="en-US"/>
              </w:rPr>
              <w:t>здравоохранения</w:t>
            </w:r>
          </w:p>
          <w:p w:rsidR="000352AA" w:rsidRPr="00C76047" w:rsidRDefault="000352AA" w:rsidP="00AD0A4F">
            <w:pPr>
              <w:spacing w:after="0" w:line="240" w:lineRule="auto"/>
              <w:jc w:val="center"/>
              <w:rPr>
                <w:rFonts w:ascii="Times New Roman" w:hAnsi="Times New Roman" w:cs="Times New Roman"/>
                <w:b/>
                <w:caps/>
                <w:lang w:val="kk-KZ" w:bidi="en-US"/>
              </w:rPr>
            </w:pPr>
            <w:r w:rsidRPr="00C76047">
              <w:rPr>
                <w:rFonts w:ascii="Times New Roman" w:hAnsi="Times New Roman" w:cs="Times New Roman"/>
                <w:b/>
                <w:caps/>
                <w:lang w:val="kk-KZ" w:bidi="en-US"/>
              </w:rPr>
              <w:t>Республики Казахстан</w:t>
            </w:r>
          </w:p>
          <w:p w:rsidR="000352AA" w:rsidRPr="00C76047" w:rsidRDefault="000352AA" w:rsidP="00AD0A4F">
            <w:pPr>
              <w:spacing w:after="0" w:line="240" w:lineRule="auto"/>
              <w:jc w:val="center"/>
              <w:rPr>
                <w:rFonts w:ascii="Times New Roman" w:hAnsi="Times New Roman" w:cs="Times New Roman"/>
                <w:b/>
                <w:caps/>
                <w:lang w:val="kk-KZ" w:bidi="en-US"/>
              </w:rPr>
            </w:pPr>
          </w:p>
          <w:p w:rsidR="000352AA" w:rsidRPr="00C76047" w:rsidRDefault="000352AA" w:rsidP="00AD0A4F">
            <w:pPr>
              <w:spacing w:after="0" w:line="240" w:lineRule="auto"/>
              <w:jc w:val="center"/>
              <w:rPr>
                <w:rFonts w:ascii="Times New Roman" w:hAnsi="Times New Roman" w:cs="Times New Roman"/>
                <w:b/>
                <w:bCs/>
                <w:lang w:val="kk-KZ" w:bidi="en-US"/>
              </w:rPr>
            </w:pPr>
            <w:r w:rsidRPr="00C76047">
              <w:rPr>
                <w:rFonts w:ascii="Times New Roman" w:hAnsi="Times New Roman" w:cs="Times New Roman"/>
                <w:b/>
                <w:bCs/>
                <w:lang w:val="kk-KZ" w:bidi="en-US"/>
              </w:rPr>
              <w:t>ГЛАВНЫЙ ГОСУДАРСТВЕННЫЙ САНИТАРНЫЙ ВРАЧ</w:t>
            </w:r>
          </w:p>
        </w:tc>
      </w:tr>
    </w:tbl>
    <w:p w:rsidR="000352AA" w:rsidRPr="00C76047" w:rsidRDefault="000352AA" w:rsidP="000352AA">
      <w:pPr>
        <w:spacing w:after="0" w:line="240" w:lineRule="auto"/>
        <w:rPr>
          <w:rFonts w:ascii="Times New Roman" w:eastAsia="Calibri" w:hAnsi="Times New Roman" w:cs="Times New Roman"/>
          <w:b/>
          <w:lang w:val="kk-KZ" w:bidi="en-US"/>
        </w:rPr>
      </w:pPr>
      <w:r w:rsidRPr="00C76047">
        <w:rPr>
          <w:rFonts w:ascii="Times New Roman" w:hAnsi="Times New Roman" w:cs="Times New Roman"/>
          <w:b/>
          <w:lang w:val="kk-KZ" w:bidi="en-US"/>
        </w:rPr>
        <w:t xml:space="preserve">          </w:t>
      </w:r>
    </w:p>
    <w:p w:rsidR="000352AA" w:rsidRPr="00C76047" w:rsidRDefault="000352AA" w:rsidP="000352AA">
      <w:pPr>
        <w:spacing w:after="0" w:line="240" w:lineRule="auto"/>
        <w:jc w:val="both"/>
        <w:rPr>
          <w:rFonts w:ascii="Times New Roman" w:hAnsi="Times New Roman" w:cs="Times New Roman"/>
          <w:b/>
          <w:lang w:val="kk-KZ" w:bidi="en-US"/>
        </w:rPr>
      </w:pPr>
      <w:r w:rsidRPr="00C76047">
        <w:rPr>
          <w:rFonts w:ascii="Times New Roman" w:hAnsi="Times New Roman" w:cs="Times New Roman"/>
          <w:b/>
          <w:lang w:val="kk-KZ" w:bidi="en-US"/>
        </w:rPr>
        <w:t xml:space="preserve">                 ҚАУЛЫСЫ</w:t>
      </w:r>
      <w:r w:rsidRPr="00C76047">
        <w:rPr>
          <w:rFonts w:ascii="Times New Roman" w:hAnsi="Times New Roman" w:cs="Times New Roman"/>
          <w:b/>
          <w:lang w:val="kk-KZ" w:bidi="en-US"/>
        </w:rPr>
        <w:tab/>
        <w:t xml:space="preserve">                                                                ПОСТАНОВЛЕНИЕ</w:t>
      </w:r>
    </w:p>
    <w:p w:rsidR="000352AA" w:rsidRPr="00C76047" w:rsidRDefault="000352AA" w:rsidP="000352AA">
      <w:pPr>
        <w:spacing w:after="0" w:line="240" w:lineRule="auto"/>
        <w:jc w:val="both"/>
        <w:rPr>
          <w:rFonts w:ascii="Times New Roman" w:hAnsi="Times New Roman" w:cs="Times New Roman"/>
          <w:b/>
          <w:lang w:val="kk-KZ" w:bidi="en-US"/>
        </w:rPr>
      </w:pPr>
      <w:r w:rsidRPr="00C76047">
        <w:rPr>
          <w:rFonts w:ascii="Times New Roman" w:hAnsi="Times New Roman" w:cs="Times New Roman"/>
          <w:b/>
          <w:u w:val="single"/>
          <w:lang w:val="kk-KZ" w:bidi="en-US"/>
        </w:rPr>
        <w:t xml:space="preserve">_ </w:t>
      </w:r>
      <w:r>
        <w:rPr>
          <w:rFonts w:ascii="Times New Roman" w:hAnsi="Times New Roman" w:cs="Times New Roman"/>
          <w:b/>
          <w:u w:val="single"/>
          <w:lang w:val="kk-KZ" w:bidi="en-US"/>
        </w:rPr>
        <w:t>2021 жылғы</w:t>
      </w:r>
      <w:r w:rsidRPr="00C76047">
        <w:rPr>
          <w:rFonts w:ascii="Times New Roman" w:hAnsi="Times New Roman" w:cs="Times New Roman"/>
          <w:b/>
          <w:u w:val="single"/>
          <w:lang w:val="kk-KZ" w:bidi="en-US"/>
        </w:rPr>
        <w:t xml:space="preserve"> </w:t>
      </w:r>
      <w:r>
        <w:rPr>
          <w:rFonts w:ascii="Times New Roman" w:hAnsi="Times New Roman" w:cs="Times New Roman"/>
          <w:b/>
          <w:u w:val="single"/>
          <w:lang w:val="kk-KZ" w:bidi="en-US"/>
        </w:rPr>
        <w:t xml:space="preserve"> 30 </w:t>
      </w:r>
      <w:r w:rsidRPr="00C76047">
        <w:rPr>
          <w:rFonts w:ascii="Times New Roman" w:hAnsi="Times New Roman" w:cs="Times New Roman"/>
          <w:b/>
          <w:u w:val="single"/>
          <w:lang w:val="kk-KZ" w:bidi="en-US"/>
        </w:rPr>
        <w:t xml:space="preserve">сәуірдегі </w:t>
      </w:r>
      <w:r w:rsidRPr="00C76047">
        <w:rPr>
          <w:rFonts w:ascii="Times New Roman" w:hAnsi="Times New Roman" w:cs="Times New Roman"/>
          <w:b/>
          <w:lang w:val="kk-KZ" w:bidi="en-US"/>
        </w:rPr>
        <w:t xml:space="preserve"> №_</w:t>
      </w:r>
      <w:r>
        <w:rPr>
          <w:rFonts w:ascii="Times New Roman" w:hAnsi="Times New Roman" w:cs="Times New Roman"/>
          <w:b/>
          <w:lang w:val="kk-KZ" w:bidi="en-US"/>
        </w:rPr>
        <w:t>17</w:t>
      </w:r>
      <w:r w:rsidRPr="00C76047">
        <w:rPr>
          <w:rFonts w:ascii="Times New Roman" w:hAnsi="Times New Roman" w:cs="Times New Roman"/>
          <w:b/>
          <w:lang w:val="kk-KZ" w:bidi="en-US"/>
        </w:rPr>
        <w:t>_</w:t>
      </w:r>
    </w:p>
    <w:p w:rsidR="000352AA" w:rsidRPr="00C76047" w:rsidRDefault="000352AA" w:rsidP="000352AA">
      <w:pPr>
        <w:keepNext/>
        <w:spacing w:after="0" w:line="240" w:lineRule="auto"/>
        <w:outlineLvl w:val="0"/>
        <w:rPr>
          <w:rFonts w:ascii="Times New Roman" w:hAnsi="Times New Roman" w:cs="Times New Roman"/>
          <w:b/>
          <w:sz w:val="28"/>
          <w:szCs w:val="20"/>
          <w:lang w:val="kk-KZ"/>
        </w:rPr>
      </w:pPr>
      <w:r w:rsidRPr="00C76047">
        <w:rPr>
          <w:rFonts w:ascii="Times New Roman" w:hAnsi="Times New Roman" w:cs="Times New Roman"/>
          <w:b/>
          <w:lang w:val="kk-KZ"/>
        </w:rPr>
        <w:t xml:space="preserve">         Нұр-Сұлтан қаласы                                                                               город Нур-Султан</w:t>
      </w:r>
    </w:p>
    <w:p w:rsidR="000352AA" w:rsidRPr="00C76047" w:rsidRDefault="000352AA" w:rsidP="000352AA">
      <w:pPr>
        <w:spacing w:after="0" w:line="240" w:lineRule="auto"/>
        <w:jc w:val="both"/>
        <w:rPr>
          <w:rFonts w:ascii="Times New Roman" w:hAnsi="Times New Roman" w:cs="Times New Roman"/>
          <w:b/>
          <w:sz w:val="28"/>
          <w:szCs w:val="28"/>
          <w:lang w:val="kk-KZ"/>
        </w:rPr>
      </w:pPr>
    </w:p>
    <w:p w:rsidR="000352AA" w:rsidRPr="00C76047" w:rsidRDefault="000352AA" w:rsidP="000352AA">
      <w:pPr>
        <w:spacing w:after="0" w:line="240" w:lineRule="auto"/>
        <w:jc w:val="both"/>
        <w:rPr>
          <w:rFonts w:ascii="Times New Roman" w:hAnsi="Times New Roman" w:cs="Times New Roman"/>
          <w:b/>
          <w:sz w:val="20"/>
          <w:szCs w:val="20"/>
          <w:lang w:val="kk-KZ"/>
        </w:rPr>
      </w:pPr>
    </w:p>
    <w:p w:rsidR="000352AA" w:rsidRPr="00C76047" w:rsidRDefault="000352AA" w:rsidP="000352AA">
      <w:pPr>
        <w:spacing w:after="0" w:line="240" w:lineRule="auto"/>
        <w:ind w:right="4535"/>
        <w:jc w:val="both"/>
        <w:rPr>
          <w:rFonts w:ascii="Times New Roman" w:hAnsi="Times New Roman" w:cs="Times New Roman"/>
          <w:b/>
          <w:sz w:val="28"/>
          <w:szCs w:val="28"/>
          <w:lang w:val="kk-KZ"/>
        </w:rPr>
      </w:pPr>
      <w:r w:rsidRPr="00C76047">
        <w:rPr>
          <w:rFonts w:ascii="Times New Roman" w:hAnsi="Times New Roman" w:cs="Times New Roman"/>
          <w:b/>
          <w:sz w:val="28"/>
          <w:szCs w:val="28"/>
          <w:lang w:val="kk-KZ"/>
        </w:rPr>
        <w:t>Қазақстан Республикасының Бас мемлекеттік санитариялық дәрігерінің қаулыларына өзгерістер мен толықтырулар енгізу туралы</w:t>
      </w:r>
    </w:p>
    <w:p w:rsidR="000352AA" w:rsidRPr="00C76047" w:rsidRDefault="000352AA" w:rsidP="000352AA">
      <w:pPr>
        <w:spacing w:after="0" w:line="240" w:lineRule="auto"/>
        <w:jc w:val="both"/>
        <w:rPr>
          <w:rFonts w:ascii="Times New Roman" w:hAnsi="Times New Roman" w:cs="Times New Roman"/>
          <w:b/>
          <w:sz w:val="28"/>
          <w:szCs w:val="28"/>
          <w:lang w:val="kk-KZ"/>
        </w:rPr>
      </w:pPr>
    </w:p>
    <w:p w:rsidR="000352AA" w:rsidRPr="00C76047" w:rsidRDefault="000352AA" w:rsidP="000352AA">
      <w:pPr>
        <w:spacing w:after="0" w:line="240" w:lineRule="auto"/>
        <w:jc w:val="both"/>
        <w:rPr>
          <w:rFonts w:ascii="Times New Roman" w:hAnsi="Times New Roman" w:cs="Times New Roman"/>
          <w:b/>
          <w:sz w:val="28"/>
          <w:szCs w:val="28"/>
          <w:lang w:val="kk-KZ"/>
        </w:rPr>
      </w:pPr>
    </w:p>
    <w:p w:rsidR="000352AA" w:rsidRPr="00C76047" w:rsidRDefault="000352AA" w:rsidP="000352AA">
      <w:pPr>
        <w:spacing w:after="0" w:line="240" w:lineRule="auto"/>
        <w:ind w:firstLine="709"/>
        <w:jc w:val="both"/>
        <w:rPr>
          <w:rFonts w:ascii="Times New Roman" w:hAnsi="Times New Roman" w:cs="Times New Roman"/>
          <w:b/>
          <w:sz w:val="28"/>
          <w:szCs w:val="28"/>
          <w:lang w:val="kk-KZ"/>
        </w:rPr>
      </w:pPr>
      <w:r w:rsidRPr="00C76047">
        <w:rPr>
          <w:rFonts w:ascii="Times New Roman" w:hAnsi="Times New Roman" w:cs="Times New Roman"/>
          <w:sz w:val="28"/>
          <w:szCs w:val="28"/>
          <w:lang w:val="kk-KZ"/>
        </w:rPr>
        <w:t xml:space="preserve">Қазақстан Республикасының халқы арасында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 коронавирустық инфекциясының (бұдан әрі –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 таралуының алдын алу мақсатында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Халық денсаулығы және денсаулық сақтау жүйесі туралы</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2020 жылғы 7 шілдедегі Қазақстан Республикасы Кодексінің 104-бабының 1-тармақшасына сәйкес </w:t>
      </w:r>
      <w:r w:rsidRPr="00C76047">
        <w:rPr>
          <w:rFonts w:ascii="Times New Roman" w:hAnsi="Times New Roman" w:cs="Times New Roman"/>
          <w:b/>
          <w:sz w:val="28"/>
          <w:szCs w:val="28"/>
          <w:lang w:val="kk-KZ"/>
        </w:rPr>
        <w:t>ҚАУЛЫ ЕТЕМІН:</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b/>
          <w:sz w:val="28"/>
          <w:szCs w:val="28"/>
          <w:lang w:val="kk-KZ"/>
        </w:rPr>
        <w:t>1.</w:t>
      </w:r>
      <w:r w:rsidRPr="00C7604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Қазақстан Республикасының мемлекеттік шекарасындағы өткізу пункттерінде коронавирустық инфекция ауруының алдын алу жөніндегі шараларды одан әрі  күшейту туралы</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Қазақстан Республикасының Бас мемлекеттік санитариялық дәрігерінің 2020 жылғы 23 қазандағы </w:t>
      </w:r>
      <w:r w:rsidRPr="00C76047">
        <w:rPr>
          <w:rFonts w:ascii="Times New Roman" w:hAnsi="Times New Roman" w:cs="Times New Roman"/>
          <w:b/>
          <w:sz w:val="28"/>
          <w:szCs w:val="28"/>
          <w:lang w:val="kk-KZ"/>
        </w:rPr>
        <w:t>№ 59</w:t>
      </w:r>
      <w:r w:rsidRPr="00C76047">
        <w:rPr>
          <w:rFonts w:ascii="Times New Roman" w:hAnsi="Times New Roman" w:cs="Times New Roman"/>
          <w:sz w:val="28"/>
          <w:szCs w:val="28"/>
          <w:lang w:val="kk-KZ"/>
        </w:rPr>
        <w:t xml:space="preserve"> қаулысына (бұдан әрі – БМСД № 59 қаулысы) мынадай өзгерістер мен толықтырулар енгізілсін:  </w:t>
      </w:r>
    </w:p>
    <w:p w:rsidR="000352AA" w:rsidRPr="00C76047" w:rsidRDefault="000352AA" w:rsidP="000352AA">
      <w:pPr>
        <w:spacing w:after="0" w:line="240" w:lineRule="auto"/>
        <w:ind w:firstLine="709"/>
        <w:jc w:val="both"/>
        <w:rPr>
          <w:rFonts w:ascii="Times New Roman" w:hAnsi="Times New Roman"/>
          <w:sz w:val="28"/>
          <w:szCs w:val="28"/>
          <w:lang w:val="kk-KZ"/>
        </w:rPr>
      </w:pPr>
      <w:r w:rsidRPr="00C76047">
        <w:rPr>
          <w:rFonts w:ascii="Times New Roman" w:hAnsi="Times New Roman"/>
          <w:sz w:val="28"/>
          <w:szCs w:val="28"/>
          <w:lang w:val="kk-KZ"/>
        </w:rPr>
        <w:t>1) БМСД № 59 қаулысының 1-тармағының 1) тармақшасы мынадай редакцияда жазылсын:</w:t>
      </w:r>
    </w:p>
    <w:p w:rsidR="000352AA" w:rsidRPr="00C76047" w:rsidRDefault="000352AA" w:rsidP="000352A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6047">
        <w:rPr>
          <w:rFonts w:ascii="Times New Roman" w:hAnsi="Times New Roman"/>
          <w:sz w:val="28"/>
          <w:szCs w:val="28"/>
          <w:lang w:val="kk-KZ"/>
        </w:rPr>
        <w:t>1) Қазақстан Республикасына шетелден авиарейстермен келетін адамдарға қатысты іс-шараларды мынадай тәртіппен жүргізуді қамтамасыз етсін:</w:t>
      </w:r>
    </w:p>
    <w:p w:rsidR="000352AA" w:rsidRPr="00C76047" w:rsidRDefault="000352AA" w:rsidP="000352AA">
      <w:pPr>
        <w:spacing w:after="0" w:line="240" w:lineRule="auto"/>
        <w:ind w:firstLine="709"/>
        <w:jc w:val="both"/>
        <w:rPr>
          <w:rFonts w:ascii="Times New Roman" w:hAnsi="Times New Roman"/>
          <w:sz w:val="28"/>
          <w:szCs w:val="28"/>
          <w:lang w:val="kk-KZ"/>
        </w:rPr>
      </w:pPr>
      <w:r w:rsidRPr="00C76047">
        <w:rPr>
          <w:rFonts w:ascii="Times New Roman" w:hAnsi="Times New Roman" w:cs="Times New Roman"/>
          <w:sz w:val="28"/>
          <w:szCs w:val="28"/>
          <w:lang w:val="kk-KZ"/>
        </w:rPr>
        <w:t xml:space="preserve">оларды ертіп жүретін адамдарда Қазақстан Республикасының мемлекеттік шекарасын кесіп өткен кезде нәтижесін алған күннен бастап 3 тәуліктен аспайтын уақыт өткен, ПТР әдісімен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-ға тесттің теріс нәтижесі бар анықтама (бұдан әрі – Анықтама) болған кезде 5 жасқа дейінгі балаларды; Қазақстан Республикасының үкіметтік делегацияларын; авиакомпаниялар экипаждарын; құжаттамалық растауды ұсынған жағдайда Қазақстан Республикасында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-ға қарсы вакцинациялаудың толық курсын алған Қазақстан Республикасының азаматтарын және Қазақстан Республикасының аумағында тұруға ықтиярхаты бар адамдарды қоспағанда, Қазақстан Республикасының мемлекеттік шекарасын кесіп өткен кезде барлық келетін адамдар Анықтаманы (қазақ немесе орыс немесе ағылшын тілінде) ұсынуға міндетті</w:t>
      </w:r>
      <w:r w:rsidRPr="00C76047">
        <w:rPr>
          <w:rFonts w:ascii="Times New Roman" w:hAnsi="Times New Roman"/>
          <w:sz w:val="28"/>
          <w:szCs w:val="28"/>
          <w:lang w:val="kk-KZ"/>
        </w:rPr>
        <w:t>;</w:t>
      </w:r>
    </w:p>
    <w:p w:rsidR="000352AA" w:rsidRPr="00C76047" w:rsidRDefault="000352AA" w:rsidP="000352AA">
      <w:pPr>
        <w:spacing w:after="0" w:line="240" w:lineRule="auto"/>
        <w:ind w:firstLine="709"/>
        <w:jc w:val="both"/>
        <w:rPr>
          <w:rFonts w:ascii="Times New Roman" w:hAnsi="Times New Roman"/>
          <w:sz w:val="28"/>
          <w:szCs w:val="28"/>
          <w:lang w:val="kk-KZ"/>
        </w:rPr>
      </w:pPr>
      <w:r w:rsidRPr="00C76047">
        <w:rPr>
          <w:rFonts w:ascii="Times New Roman" w:hAnsi="Times New Roman"/>
          <w:sz w:val="28"/>
          <w:szCs w:val="28"/>
          <w:lang w:val="kk-KZ"/>
        </w:rPr>
        <w:t xml:space="preserve">Қазақстан Республикасының үкіметтік делегацияларын; авиакомпаниялар экипаждарын қоспағанда, шетелден Қазақстан Республикасына халықаралық </w:t>
      </w:r>
      <w:r w:rsidRPr="00C76047">
        <w:rPr>
          <w:rFonts w:ascii="Times New Roman" w:hAnsi="Times New Roman"/>
          <w:sz w:val="28"/>
          <w:szCs w:val="28"/>
          <w:lang w:val="kk-KZ"/>
        </w:rPr>
        <w:lastRenderedPageBreak/>
        <w:t xml:space="preserve">жолаушылар авиарейстерімен келген адамдарға қатысты шектеу шаралары осы қаулыға </w:t>
      </w:r>
      <w:r>
        <w:rPr>
          <w:rFonts w:ascii="Times New Roman" w:hAnsi="Times New Roman"/>
          <w:sz w:val="28"/>
          <w:szCs w:val="28"/>
          <w:lang w:val="kk-KZ"/>
        </w:rPr>
        <w:t>1</w:t>
      </w:r>
      <w:r w:rsidRPr="00C76047">
        <w:rPr>
          <w:rFonts w:ascii="Times New Roman" w:hAnsi="Times New Roman"/>
          <w:sz w:val="28"/>
          <w:szCs w:val="28"/>
          <w:lang w:val="kk-KZ"/>
        </w:rPr>
        <w:t>-қосымшаға сәйкес жүргізіледі;</w:t>
      </w:r>
    </w:p>
    <w:p w:rsidR="000352AA" w:rsidRPr="00C76047" w:rsidRDefault="000352AA" w:rsidP="000352AA">
      <w:pPr>
        <w:spacing w:after="0" w:line="240" w:lineRule="auto"/>
        <w:ind w:firstLine="709"/>
        <w:jc w:val="both"/>
        <w:rPr>
          <w:rFonts w:ascii="Times New Roman" w:hAnsi="Times New Roman"/>
          <w:sz w:val="28"/>
          <w:szCs w:val="28"/>
          <w:lang w:val="kk-KZ"/>
        </w:rPr>
      </w:pPr>
      <w:r w:rsidRPr="00C76047">
        <w:rPr>
          <w:rFonts w:ascii="Times New Roman" w:hAnsi="Times New Roman"/>
          <w:sz w:val="28"/>
          <w:szCs w:val="28"/>
          <w:lang w:val="kk-KZ"/>
        </w:rPr>
        <w:t>халықаралық транзитпен жүретін жолаушылар транзиттік аймақтан шықпайды және соңғы межелі пунктте шектеу шараларын жүргізуге жатады;</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pStyle w:val="a5"/>
        <w:tabs>
          <w:tab w:val="left" w:pos="284"/>
        </w:tabs>
        <w:spacing w:after="0" w:line="240" w:lineRule="auto"/>
        <w:ind w:left="0" w:firstLine="709"/>
        <w:jc w:val="both"/>
        <w:rPr>
          <w:rFonts w:ascii="Times New Roman" w:hAnsi="Times New Roman" w:cs="Times New Roman"/>
          <w:sz w:val="28"/>
          <w:szCs w:val="28"/>
          <w:lang w:val="kk-KZ"/>
        </w:rPr>
      </w:pPr>
      <w:r w:rsidRPr="00C76047">
        <w:rPr>
          <w:rFonts w:ascii="Times New Roman" w:hAnsi="Times New Roman"/>
          <w:sz w:val="28"/>
          <w:szCs w:val="28"/>
          <w:lang w:val="kk-KZ"/>
        </w:rPr>
        <w:t>2) БМСД № 59 қаулысының 1-тармағының 2) тармақшасы мынадай редакцияда жазылсын:</w:t>
      </w:r>
    </w:p>
    <w:p w:rsidR="000352AA" w:rsidRPr="00C76047" w:rsidRDefault="000352AA" w:rsidP="000352AA">
      <w:pPr>
        <w:tabs>
          <w:tab w:val="left" w:pos="709"/>
        </w:tabs>
        <w:spacing w:after="0" w:line="240" w:lineRule="auto"/>
        <w:jc w:val="both"/>
        <w:rPr>
          <w:rFonts w:ascii="Times New Roman" w:hAnsi="Times New Roman"/>
          <w:sz w:val="28"/>
          <w:szCs w:val="28"/>
          <w:lang w:val="kk-KZ"/>
        </w:rPr>
      </w:pPr>
      <w:r w:rsidRPr="00C76047">
        <w:rPr>
          <w:rFonts w:ascii="Times New Roman" w:hAnsi="Times New Roman" w:cs="Times New Roman"/>
          <w:sz w:val="28"/>
          <w:szCs w:val="28"/>
          <w:lang w:val="kk-KZ"/>
        </w:rPr>
        <w:tab/>
      </w:r>
      <w:r>
        <w:rPr>
          <w:rFonts w:ascii="Times New Roman" w:hAnsi="Times New Roman" w:cs="Times New Roman"/>
          <w:sz w:val="28"/>
          <w:szCs w:val="28"/>
          <w:lang w:val="kk-KZ"/>
        </w:rPr>
        <w:t>«</w:t>
      </w:r>
      <w:r w:rsidRPr="00C76047">
        <w:rPr>
          <w:rFonts w:ascii="Times New Roman" w:hAnsi="Times New Roman"/>
          <w:sz w:val="28"/>
          <w:szCs w:val="28"/>
          <w:lang w:val="kk-KZ"/>
        </w:rPr>
        <w:t xml:space="preserve">2) Қазақстан Республикасының Мемлекеттік шекарасы арқылы теміржол, теңіз, өзен көлігінде және автоөтпе жолдарында өткізу пункттері арқылы Қазақстан Республикасына келетін адамдарға қатысты іс-шараларды мынадай тәртіппен жүргізуді қамтамасыз етсін: </w:t>
      </w:r>
    </w:p>
    <w:p w:rsidR="000352AA" w:rsidRPr="00C76047" w:rsidRDefault="000352AA" w:rsidP="000352AA">
      <w:pPr>
        <w:spacing w:after="0" w:line="240" w:lineRule="auto"/>
        <w:ind w:firstLine="709"/>
        <w:jc w:val="both"/>
        <w:rPr>
          <w:rFonts w:ascii="Times New Roman" w:hAnsi="Times New Roman"/>
          <w:sz w:val="28"/>
          <w:szCs w:val="28"/>
          <w:lang w:val="kk-KZ"/>
        </w:rPr>
      </w:pPr>
      <w:r w:rsidRPr="00C76047">
        <w:rPr>
          <w:rFonts w:ascii="Times New Roman" w:hAnsi="Times New Roman" w:cs="Times New Roman"/>
          <w:sz w:val="28"/>
          <w:szCs w:val="28"/>
          <w:lang w:val="kk-KZ"/>
        </w:rPr>
        <w:t xml:space="preserve">оларды ертіп жүретін адамдарда Қазақстан Республикасының мемлекеттік шекарасын кесіп өткен кезде нәтижесін алған күннен бастап 3 тәуліктен аспайтын уақыт өткен, ПТР әдісімен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-ға тесттің теріс нәтижесі бар анықтама (бұдан әрі – Анықтама) болған кезде 5 жасқа дейінгі балаларды; Қазақстан Республикасының үкіметтік делегацияларын; </w:t>
      </w:r>
      <w:r w:rsidRPr="00C76047">
        <w:rPr>
          <w:rFonts w:ascii="Times New Roman" w:hAnsi="Times New Roman"/>
          <w:sz w:val="28"/>
          <w:szCs w:val="28"/>
          <w:lang w:val="kk-KZ"/>
        </w:rPr>
        <w:t>локомотив бригадаларының мүшелерін; теміржол, теңіз және өзен көлігіндегі тасымалдау қызметімен байланысты адамдарды</w:t>
      </w:r>
      <w:r w:rsidRPr="00C76047">
        <w:rPr>
          <w:rFonts w:ascii="Times New Roman" w:hAnsi="Times New Roman" w:cs="Times New Roman"/>
          <w:sz w:val="28"/>
          <w:szCs w:val="28"/>
          <w:lang w:val="kk-KZ"/>
        </w:rPr>
        <w:t xml:space="preserve">; құжаттамалық растауды ұсынған жағдайда Қазақстан Республикасында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-ға қарсы вакцинациялаудың толық курсын алған Қазақстан Республикасының азаматтарын және Қазақстан Республикасының аумағында тұруға ықтиярхаты бар адамдарды қоспағанда, Қазақстан Республикасының мемлекеттік шекарасын кесіп өткен кезде барлық келетін адамдар Анықтаманы (қазақ немесе орыс немесе ағылшын тілінде) ұсынуға міндетті</w:t>
      </w:r>
      <w:r w:rsidRPr="00C76047">
        <w:rPr>
          <w:rFonts w:ascii="Times New Roman" w:hAnsi="Times New Roman"/>
          <w:sz w:val="28"/>
          <w:szCs w:val="28"/>
          <w:lang w:val="kk-KZ"/>
        </w:rPr>
        <w:t xml:space="preserve">; </w:t>
      </w:r>
    </w:p>
    <w:p w:rsidR="000352AA" w:rsidRPr="00C76047" w:rsidRDefault="000352AA" w:rsidP="000352AA">
      <w:pPr>
        <w:pStyle w:val="a5"/>
        <w:tabs>
          <w:tab w:val="left" w:pos="284"/>
        </w:tabs>
        <w:spacing w:after="0" w:line="240" w:lineRule="auto"/>
        <w:ind w:left="0" w:firstLine="709"/>
        <w:jc w:val="both"/>
        <w:rPr>
          <w:rFonts w:ascii="Times New Roman" w:hAnsi="Times New Roman"/>
          <w:sz w:val="28"/>
          <w:szCs w:val="28"/>
          <w:lang w:val="kk-KZ"/>
        </w:rPr>
      </w:pPr>
      <w:r w:rsidRPr="00C76047">
        <w:rPr>
          <w:rFonts w:ascii="Times New Roman" w:hAnsi="Times New Roman"/>
          <w:sz w:val="28"/>
          <w:szCs w:val="28"/>
          <w:lang w:val="kk-KZ"/>
        </w:rPr>
        <w:t>Қазақстан Республикасының үкіметтік делегацияларын; локомотив бригадаларының мүшелерін; теміржол көлігіндегі тасымалдау қызметіне байланысты адамдарды қоспағанда, Қазақстан Республикасының Мемлекеттік шекарасы арқылы теміржол, теңіз, өзен көлігінде және автоөтпе жолдарында өткізу пункттері арқылы Қазақстан Республикасына келетін адамдарға қатысты шектеу шаралары осы қаулыға 6-қосымшаға сәйкес жүргізіледі;</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sz w:val="28"/>
          <w:szCs w:val="28"/>
          <w:lang w:val="kk-KZ"/>
        </w:rPr>
      </w:pPr>
      <w:r w:rsidRPr="00C76047">
        <w:rPr>
          <w:rFonts w:ascii="Times New Roman" w:hAnsi="Times New Roman"/>
          <w:sz w:val="28"/>
          <w:szCs w:val="28"/>
          <w:lang w:val="kk-KZ"/>
        </w:rPr>
        <w:t>3) БМСД № 59 қаулысына 1-қосымша осы қаулыға 1-қосымшаға сәйкес жаңа редакцияда жазылсын;</w:t>
      </w:r>
    </w:p>
    <w:p w:rsidR="000352AA" w:rsidRPr="00C76047" w:rsidRDefault="000352AA" w:rsidP="000352AA">
      <w:pPr>
        <w:tabs>
          <w:tab w:val="left" w:pos="993"/>
        </w:tabs>
        <w:spacing w:after="0" w:line="240" w:lineRule="auto"/>
        <w:ind w:firstLine="709"/>
        <w:jc w:val="both"/>
        <w:rPr>
          <w:rFonts w:ascii="Times New Roman" w:hAnsi="Times New Roman" w:cs="Times New Roman"/>
          <w:b/>
          <w:sz w:val="28"/>
          <w:szCs w:val="28"/>
          <w:lang w:val="kk-KZ"/>
        </w:rPr>
      </w:pPr>
      <w:r w:rsidRPr="00C76047">
        <w:rPr>
          <w:rFonts w:ascii="Times New Roman" w:hAnsi="Times New Roman"/>
          <w:sz w:val="28"/>
          <w:szCs w:val="28"/>
          <w:lang w:val="kk-KZ"/>
        </w:rPr>
        <w:t>4) БМСД № 59 қаулысына 6-қосымша осы қаулыға 2-қосымшаға сәйкес жаңа редакцияда жазылсын</w:t>
      </w:r>
      <w:r w:rsidRPr="00C76047">
        <w:rPr>
          <w:rFonts w:ascii="Times New Roman" w:hAnsi="Times New Roman" w:cs="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b/>
          <w:sz w:val="28"/>
          <w:szCs w:val="28"/>
          <w:lang w:val="kk-KZ"/>
        </w:rPr>
        <w:t>2.</w:t>
      </w:r>
      <w:r w:rsidRPr="00C7604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Қазақстан Республикасының халқы арасында коронавирустық инфекция ауруының алдын алу жөніндегі шараларды одан әрі күшейту туралы</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Қазақстан Республикасының Бас мемлекеттік санитариялық дәрігерінің 2020 жылғы 25 желтоқсандағы </w:t>
      </w:r>
      <w:r w:rsidRPr="00C76047">
        <w:rPr>
          <w:rFonts w:ascii="Times New Roman" w:hAnsi="Times New Roman" w:cs="Times New Roman"/>
          <w:b/>
          <w:sz w:val="28"/>
          <w:szCs w:val="28"/>
          <w:lang w:val="kk-KZ"/>
        </w:rPr>
        <w:t>№ 67</w:t>
      </w:r>
      <w:r w:rsidRPr="00C76047">
        <w:rPr>
          <w:rFonts w:ascii="Times New Roman" w:hAnsi="Times New Roman" w:cs="Times New Roman"/>
          <w:sz w:val="28"/>
          <w:szCs w:val="28"/>
          <w:lang w:val="kk-KZ"/>
        </w:rPr>
        <w:t xml:space="preserve"> қаулысына (бұдан әрі – БМСД № 67 қаулысы) мынадай өзгерістер енгізілсін:</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1) БМСД № 67 қаулысының 1-тармағының 3) тармақшасы мынадай редакцияда жазылсын:</w:t>
      </w:r>
    </w:p>
    <w:p w:rsidR="000352AA" w:rsidRPr="00C76047" w:rsidRDefault="000352AA" w:rsidP="000352AA">
      <w:pPr>
        <w:tabs>
          <w:tab w:val="left" w:pos="709"/>
        </w:tabs>
        <w:spacing w:after="0" w:line="240" w:lineRule="auto"/>
        <w:jc w:val="both"/>
        <w:rPr>
          <w:rFonts w:ascii="Times New Roman" w:eastAsia="Times New Roman" w:hAnsi="Times New Roman" w:cs="Times New Roman"/>
          <w:sz w:val="28"/>
          <w:lang w:val="kk-KZ"/>
        </w:rPr>
      </w:pPr>
      <w:r w:rsidRPr="00C76047">
        <w:rPr>
          <w:rFonts w:ascii="Times New Roman" w:hAnsi="Times New Roman"/>
          <w:sz w:val="28"/>
          <w:szCs w:val="28"/>
          <w:lang w:val="kk-KZ"/>
        </w:rPr>
        <w:tab/>
      </w:r>
      <w:r>
        <w:rPr>
          <w:rFonts w:ascii="Times New Roman" w:hAnsi="Times New Roman"/>
          <w:sz w:val="28"/>
          <w:szCs w:val="28"/>
          <w:lang w:val="kk-KZ"/>
        </w:rPr>
        <w:t>«</w:t>
      </w:r>
      <w:r w:rsidRPr="00C76047">
        <w:rPr>
          <w:rFonts w:ascii="Times New Roman" w:hAnsi="Times New Roman"/>
          <w:sz w:val="28"/>
          <w:szCs w:val="28"/>
          <w:lang w:val="kk-KZ"/>
        </w:rPr>
        <w:t xml:space="preserve">3) </w:t>
      </w:r>
      <w:r w:rsidRPr="00C76047">
        <w:rPr>
          <w:rFonts w:ascii="Times New Roman" w:eastAsia="Times New Roman" w:hAnsi="Times New Roman" w:cs="Times New Roman"/>
          <w:sz w:val="28"/>
          <w:lang w:val="kk-KZ"/>
        </w:rPr>
        <w:t>медициналық ұйымдарда, қарттар мен мүмкіндігі шектеулі адамдарға арналған медициналық-әлеуметтік объектілерде, сәбилер үйлерінде, балалар үйлерінде, әлеуметтік оңалту орталықтарда, мүгедек балаларға арналған, интернат типіндегі оқу орындарында санитариялық-дезинфекциялық режимді сақтауды қамтамасыз етсін.</w:t>
      </w:r>
      <w:r w:rsidRPr="00C76047">
        <w:rPr>
          <w:lang w:val="kk-KZ"/>
        </w:rPr>
        <w:t xml:space="preserve"> </w:t>
      </w:r>
      <w:r w:rsidRPr="00C76047">
        <w:rPr>
          <w:rFonts w:ascii="Times New Roman" w:eastAsia="Times New Roman" w:hAnsi="Times New Roman" w:cs="Times New Roman"/>
          <w:sz w:val="28"/>
          <w:lang w:val="kk-KZ"/>
        </w:rPr>
        <w:t xml:space="preserve">Әлеуетті ата-аналар берілген күнінен бастап 3 </w:t>
      </w:r>
      <w:r w:rsidRPr="00C76047">
        <w:rPr>
          <w:rFonts w:ascii="Times New Roman" w:eastAsia="Times New Roman" w:hAnsi="Times New Roman" w:cs="Times New Roman"/>
          <w:sz w:val="28"/>
          <w:lang w:val="kk-KZ"/>
        </w:rPr>
        <w:lastRenderedPageBreak/>
        <w:t xml:space="preserve">тәуліктен аспайтын уақыт өткен, теріс нәтижесі бар ПТР әдісімен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 xml:space="preserve">-ға зертханалық тексерілгені туралы құжатты немесе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-ға қарсы вакцинацияның толық курсын алғанын растайтын құжатты ұсынған кезде жетім балаларды одан әрі асырап алу, қорғаншылықты, қамқоршылықты белгілеу үшін олармен кездесуге сәбилер үйлері мен балалар үйлеріне баруға рұқсат етіледі.</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eastAsia="Times New Roman" w:hAnsi="Times New Roman" w:cs="Times New Roman"/>
          <w:sz w:val="28"/>
          <w:lang w:val="kk-KZ"/>
        </w:rPr>
        <w:t xml:space="preserve">Берілген күнінен бастап 3 тәуліктен аспайтын уақыт өткен, теріс нәтижесі бар ПТР әдісімен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 xml:space="preserve">-ға зертханалық тексерілгені туралы құжатты немесе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-ға қарсы вакцинацияның толық курсын алғанын растайтын құжатты ұсынған кезде ұлттық алдын алу тетігі қатысушыларының медициналық-әлеуметтік объектілерге баруына рұқсат етіледі</w:t>
      </w:r>
      <w:r w:rsidRPr="00C76047">
        <w:rPr>
          <w:rFonts w:ascii="Times New Roman" w:hAnsi="Times New Roman"/>
          <w:sz w:val="28"/>
          <w:szCs w:val="28"/>
          <w:lang w:val="kk-KZ"/>
        </w:rPr>
        <w:t>;</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2) БМСД № 67 қаулысының 7-тармағының 5) тармақшасы мынадай редакцияда жазылсын: </w:t>
      </w:r>
    </w:p>
    <w:p w:rsidR="000352AA" w:rsidRPr="00C76047" w:rsidRDefault="000352AA" w:rsidP="000352AA">
      <w:pPr>
        <w:tabs>
          <w:tab w:val="left" w:pos="993"/>
          <w:tab w:val="left" w:pos="1134"/>
        </w:tabs>
        <w:spacing w:after="0" w:line="240" w:lineRule="auto"/>
        <w:ind w:firstLine="709"/>
        <w:jc w:val="both"/>
        <w:rPr>
          <w:rFonts w:ascii="Times New Roman" w:eastAsia="Times New Roman" w:hAnsi="Times New Roman"/>
          <w:sz w:val="28"/>
          <w:lang w:val="kk-KZ"/>
        </w:rPr>
      </w:pPr>
      <w:r>
        <w:rPr>
          <w:rFonts w:ascii="Times New Roman" w:hAnsi="Times New Roman"/>
          <w:sz w:val="28"/>
          <w:szCs w:val="28"/>
          <w:lang w:val="kk-KZ"/>
        </w:rPr>
        <w:t>«</w:t>
      </w:r>
      <w:r w:rsidRPr="00C76047">
        <w:rPr>
          <w:rFonts w:ascii="Times New Roman" w:hAnsi="Times New Roman"/>
          <w:sz w:val="28"/>
          <w:szCs w:val="28"/>
          <w:lang w:val="kk-KZ"/>
        </w:rPr>
        <w:t xml:space="preserve">5) </w:t>
      </w:r>
      <w:r w:rsidRPr="00C76047">
        <w:rPr>
          <w:rFonts w:ascii="Times New Roman" w:eastAsia="Times New Roman" w:hAnsi="Times New Roman"/>
          <w:sz w:val="28"/>
          <w:lang w:val="kk-KZ"/>
        </w:rPr>
        <w:t xml:space="preserve">босанатын әйелдер босандыру ұйымына, сондай-ақ көп бейінді стационарларға өмірлік көрсеткіштері бойынша шұғыл көмек көрсетуді қажет ететін пациенттер түскен кезде медициналық көмекті жеке қорғаныш құралдарын пайдалана отырып, эпидемияға қарсы режимді сақтай отырып, оқшауланған үй-жайда </w:t>
      </w:r>
      <w:r>
        <w:rPr>
          <w:rFonts w:ascii="Times New Roman" w:eastAsia="Times New Roman" w:hAnsi="Times New Roman"/>
          <w:sz w:val="28"/>
          <w:lang w:val="kk-KZ"/>
        </w:rPr>
        <w:t>COVID-19</w:t>
      </w:r>
      <w:r w:rsidRPr="00C76047">
        <w:rPr>
          <w:rFonts w:ascii="Times New Roman" w:eastAsia="Times New Roman" w:hAnsi="Times New Roman"/>
          <w:sz w:val="28"/>
          <w:lang w:val="kk-KZ"/>
        </w:rPr>
        <w:t xml:space="preserve">-ға зертханалық тексеру нәтижелерін күтпестен көрсетіледі. </w:t>
      </w:r>
    </w:p>
    <w:p w:rsidR="000352AA" w:rsidRPr="00C76047" w:rsidRDefault="000352AA" w:rsidP="000352AA">
      <w:pPr>
        <w:tabs>
          <w:tab w:val="left" w:pos="993"/>
          <w:tab w:val="left" w:pos="1134"/>
        </w:tabs>
        <w:spacing w:after="0" w:line="240" w:lineRule="auto"/>
        <w:ind w:firstLine="709"/>
        <w:jc w:val="both"/>
        <w:rPr>
          <w:rFonts w:ascii="Times New Roman" w:hAnsi="Times New Roman"/>
          <w:sz w:val="28"/>
          <w:szCs w:val="28"/>
          <w:lang w:val="kk-KZ"/>
        </w:rPr>
      </w:pPr>
      <w:r w:rsidRPr="00C76047">
        <w:rPr>
          <w:rFonts w:ascii="Times New Roman" w:eastAsia="Times New Roman" w:hAnsi="Times New Roman"/>
          <w:sz w:val="28"/>
          <w:lang w:val="kk-KZ"/>
        </w:rPr>
        <w:t xml:space="preserve">Пациентте </w:t>
      </w:r>
      <w:r>
        <w:rPr>
          <w:rFonts w:ascii="Times New Roman" w:eastAsia="Times New Roman" w:hAnsi="Times New Roman"/>
          <w:sz w:val="28"/>
          <w:lang w:val="kk-KZ"/>
        </w:rPr>
        <w:t>COVID-19</w:t>
      </w:r>
      <w:r w:rsidRPr="00C76047">
        <w:rPr>
          <w:rFonts w:ascii="Times New Roman" w:eastAsia="Times New Roman" w:hAnsi="Times New Roman"/>
          <w:sz w:val="28"/>
          <w:lang w:val="kk-KZ"/>
        </w:rPr>
        <w:t xml:space="preserve"> диагнозы расталған кезде медициналық көмек көрсетуге тартылған, </w:t>
      </w:r>
      <w:r>
        <w:rPr>
          <w:rFonts w:ascii="Times New Roman" w:eastAsia="Times New Roman" w:hAnsi="Times New Roman"/>
          <w:sz w:val="28"/>
          <w:lang w:val="kk-KZ"/>
        </w:rPr>
        <w:t>COVID-19</w:t>
      </w:r>
      <w:r w:rsidRPr="00C76047">
        <w:rPr>
          <w:rFonts w:ascii="Times New Roman" w:eastAsia="Times New Roman" w:hAnsi="Times New Roman"/>
          <w:sz w:val="28"/>
          <w:lang w:val="kk-KZ"/>
        </w:rPr>
        <w:t xml:space="preserve">-ға қарсы вакцинацияланбаған персонал үй карантинінде оқшаулауға және </w:t>
      </w:r>
      <w:r>
        <w:rPr>
          <w:rFonts w:ascii="Times New Roman" w:eastAsia="Times New Roman" w:hAnsi="Times New Roman"/>
          <w:sz w:val="28"/>
          <w:lang w:val="kk-KZ"/>
        </w:rPr>
        <w:t>COVID-19</w:t>
      </w:r>
      <w:r w:rsidRPr="00C76047">
        <w:rPr>
          <w:rFonts w:ascii="Times New Roman" w:eastAsia="Times New Roman" w:hAnsi="Times New Roman"/>
          <w:sz w:val="28"/>
          <w:lang w:val="kk-KZ"/>
        </w:rPr>
        <w:t>-ға зертханалық тексеруге жатады. Оң нәтиже болған жағдайда жұмыстан шеттетіледі және емдеуге жіберіледі, теріс нәтиже болған жағдайда өзінің лауазымдық міндеттерін орындауды жалғастырады және 14 күн бойы медициналық бақылауға жатады</w:t>
      </w:r>
      <w:r w:rsidRPr="00C76047">
        <w:rPr>
          <w:rFonts w:ascii="Times New Roman" w:hAnsi="Times New Roman"/>
          <w:sz w:val="28"/>
          <w:szCs w:val="28"/>
          <w:lang w:val="kk-KZ"/>
        </w:rPr>
        <w:t>;</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sz w:val="28"/>
          <w:szCs w:val="28"/>
          <w:lang w:val="kk-KZ"/>
        </w:rPr>
      </w:pPr>
      <w:r w:rsidRPr="00C76047">
        <w:rPr>
          <w:rFonts w:ascii="Times New Roman" w:hAnsi="Times New Roman"/>
          <w:sz w:val="28"/>
          <w:szCs w:val="28"/>
          <w:lang w:val="kk-KZ"/>
        </w:rPr>
        <w:t xml:space="preserve">3) </w:t>
      </w:r>
      <w:r w:rsidRPr="00C76047">
        <w:rPr>
          <w:rFonts w:ascii="Times New Roman" w:hAnsi="Times New Roman" w:cs="Times New Roman"/>
          <w:sz w:val="28"/>
          <w:szCs w:val="28"/>
          <w:lang w:val="kk-KZ"/>
        </w:rPr>
        <w:t>БМСД № 67 қаулысының 7-тармағының 8) тармақшасы мынадай редакцияда жазылсын:</w:t>
      </w:r>
    </w:p>
    <w:p w:rsidR="000352AA" w:rsidRPr="00C76047" w:rsidRDefault="000352AA" w:rsidP="000352AA">
      <w:pPr>
        <w:tabs>
          <w:tab w:val="left" w:pos="99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C76047">
        <w:rPr>
          <w:rFonts w:ascii="Times New Roman" w:hAnsi="Times New Roman"/>
          <w:sz w:val="28"/>
          <w:szCs w:val="28"/>
          <w:lang w:val="kk-KZ"/>
        </w:rPr>
        <w:t xml:space="preserve">8) </w:t>
      </w:r>
      <w:r w:rsidRPr="00C76047">
        <w:rPr>
          <w:rFonts w:ascii="Times New Roman" w:eastAsia="Times New Roman" w:hAnsi="Times New Roman" w:cs="Times New Roman"/>
          <w:sz w:val="28"/>
          <w:lang w:val="kk-KZ"/>
        </w:rPr>
        <w:t xml:space="preserve">пациенттерді, оның ішінде жүкті әйелдерді, босанған әйелдерді және балаларды стационарға жоспарлы емдеуге жатқызу берілген күнінен бастап 7 тәуліктен аспайтын уақыт өткен,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 xml:space="preserve">-ға тестілеу нәтижелерімен немесе </w:t>
      </w:r>
      <w:r>
        <w:rPr>
          <w:rFonts w:ascii="Times New Roman" w:eastAsia="Times New Roman" w:hAnsi="Times New Roman" w:cs="Times New Roman"/>
          <w:sz w:val="28"/>
          <w:lang w:val="kk-KZ"/>
        </w:rPr>
        <w:t>COVID-19</w:t>
      </w:r>
      <w:r w:rsidRPr="00C76047">
        <w:rPr>
          <w:rFonts w:ascii="Times New Roman" w:eastAsia="Times New Roman" w:hAnsi="Times New Roman" w:cs="Times New Roman"/>
          <w:sz w:val="28"/>
          <w:lang w:val="kk-KZ"/>
        </w:rPr>
        <w:t>-ға қарсы вакцинацияның толық курсын алғанын растайтын құжатпен Емдеуге жатқызу бюросының порталы арқылы амбулаториялық қызмет мамандарының жолдамасы бойынша көрсетілімдер бойынша жүзеге асырылады</w:t>
      </w:r>
      <w:r w:rsidRPr="00C76047">
        <w:rPr>
          <w:rFonts w:ascii="Times New Roman" w:hAnsi="Times New Roman"/>
          <w:sz w:val="28"/>
          <w:szCs w:val="28"/>
          <w:lang w:val="kk-KZ"/>
        </w:rPr>
        <w:t>;</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sz w:val="28"/>
          <w:szCs w:val="28"/>
          <w:lang w:val="kk-KZ"/>
        </w:rPr>
        <w:t xml:space="preserve">4) </w:t>
      </w:r>
      <w:r w:rsidRPr="00C76047">
        <w:rPr>
          <w:rFonts w:ascii="Times New Roman" w:hAnsi="Times New Roman" w:cs="Times New Roman"/>
          <w:sz w:val="28"/>
          <w:szCs w:val="28"/>
          <w:lang w:val="kk-KZ"/>
        </w:rPr>
        <w:t xml:space="preserve">БМСД № 67 қаулысының 13-тармағының 2) тармақшасы </w:t>
      </w:r>
      <w:r w:rsidRPr="00C76047">
        <w:rPr>
          <w:rFonts w:ascii="Times New Roman" w:hAnsi="Times New Roman"/>
          <w:sz w:val="28"/>
          <w:szCs w:val="28"/>
          <w:lang w:val="kk-KZ"/>
        </w:rPr>
        <w:t>алып тасталсын</w:t>
      </w:r>
      <w:r w:rsidRPr="00C76047">
        <w:rPr>
          <w:rFonts w:ascii="Times New Roman" w:hAnsi="Times New Roman" w:cs="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5) БМСД № 67 қаулысына 1-қосымшада І бөлімнің 1-тармағы мынадай редакцияда жазылсын: </w:t>
      </w:r>
    </w:p>
    <w:p w:rsidR="000352AA" w:rsidRPr="00C76047" w:rsidRDefault="000352AA" w:rsidP="000352AA">
      <w:pPr>
        <w:tabs>
          <w:tab w:val="left" w:pos="993"/>
        </w:tabs>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w:t>
      </w:r>
      <w:r w:rsidRPr="00C76047">
        <w:rPr>
          <w:rFonts w:ascii="Times New Roman" w:hAnsi="Times New Roman" w:cs="Times New Roman"/>
          <w:sz w:val="28"/>
          <w:szCs w:val="28"/>
          <w:lang w:val="kk-KZ"/>
        </w:rPr>
        <w:t>1.</w:t>
      </w:r>
      <w:r w:rsidRPr="00C76047">
        <w:rPr>
          <w:rFonts w:ascii="Times New Roman" w:hAnsi="Times New Roman"/>
          <w:sz w:val="24"/>
          <w:szCs w:val="24"/>
          <w:lang w:val="kk-KZ"/>
        </w:rPr>
        <w:t xml:space="preserve"> М</w:t>
      </w:r>
      <w:r w:rsidRPr="00C76047">
        <w:rPr>
          <w:rFonts w:ascii="Times New Roman" w:hAnsi="Times New Roman"/>
          <w:sz w:val="28"/>
          <w:szCs w:val="28"/>
          <w:lang w:val="kk-KZ"/>
        </w:rPr>
        <w:t xml:space="preserve">індеттерін қашықтықтан орындау мүмкін емес жұмыскерлерді қоспағанда, </w:t>
      </w:r>
      <w:r>
        <w:rPr>
          <w:rFonts w:ascii="Times New Roman" w:hAnsi="Times New Roman"/>
          <w:sz w:val="28"/>
          <w:szCs w:val="28"/>
          <w:lang w:val="kk-KZ"/>
        </w:rPr>
        <w:t>COVID-19</w:t>
      </w:r>
      <w:r w:rsidRPr="00C76047">
        <w:rPr>
          <w:rFonts w:ascii="Times New Roman" w:hAnsi="Times New Roman"/>
          <w:sz w:val="28"/>
          <w:szCs w:val="28"/>
          <w:lang w:val="kk-KZ"/>
        </w:rPr>
        <w:t xml:space="preserve">-ға қарсы вакцинацияланбаған және соңғы 6 ай ішінде </w:t>
      </w:r>
      <w:r>
        <w:rPr>
          <w:rFonts w:ascii="Times New Roman" w:hAnsi="Times New Roman"/>
          <w:sz w:val="28"/>
          <w:szCs w:val="28"/>
          <w:lang w:val="kk-KZ"/>
        </w:rPr>
        <w:t>COVID-19</w:t>
      </w:r>
      <w:r w:rsidRPr="00C76047">
        <w:rPr>
          <w:rFonts w:ascii="Times New Roman" w:hAnsi="Times New Roman"/>
          <w:sz w:val="28"/>
          <w:szCs w:val="28"/>
          <w:lang w:val="kk-KZ"/>
        </w:rPr>
        <w:t>-бен ауырмаған қызметкерлер қашықтықтан жұмыс істеу форматына ауыстырылады.</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spacing w:val="-4"/>
          <w:sz w:val="28"/>
          <w:szCs w:val="28"/>
          <w:lang w:val="kk-KZ"/>
        </w:rPr>
      </w:pPr>
      <w:r w:rsidRPr="00C76047">
        <w:rPr>
          <w:rFonts w:ascii="Times New Roman" w:hAnsi="Times New Roman"/>
          <w:spacing w:val="-4"/>
          <w:sz w:val="28"/>
          <w:szCs w:val="28"/>
          <w:lang w:val="kk-KZ"/>
        </w:rPr>
        <w:t xml:space="preserve">6) </w:t>
      </w:r>
      <w:r w:rsidRPr="00C76047">
        <w:rPr>
          <w:rFonts w:ascii="Times New Roman" w:hAnsi="Times New Roman" w:cs="Times New Roman"/>
          <w:sz w:val="28"/>
          <w:szCs w:val="28"/>
          <w:lang w:val="kk-KZ"/>
        </w:rPr>
        <w:t>БМСД № 67 қаулысына 1-қосымшада І бөлімнің 4-тармағының 1) тармақшасы мынадай редакцияда жазылсын:</w:t>
      </w:r>
    </w:p>
    <w:p w:rsidR="000352AA" w:rsidRPr="00C76047" w:rsidRDefault="000352AA" w:rsidP="000352AA">
      <w:pPr>
        <w:pStyle w:val="a7"/>
        <w:tabs>
          <w:tab w:val="left" w:pos="993"/>
        </w:tabs>
        <w:ind w:left="0" w:firstLine="709"/>
        <w:contextualSpacing w:val="0"/>
        <w:jc w:val="both"/>
        <w:textAlignment w:val="baseline"/>
        <w:rPr>
          <w:spacing w:val="2"/>
          <w:lang w:val="kk-KZ"/>
        </w:rPr>
      </w:pPr>
      <w:r>
        <w:rPr>
          <w:lang w:val="kk-KZ"/>
        </w:rPr>
        <w:t>«</w:t>
      </w:r>
      <w:r w:rsidRPr="00C76047">
        <w:rPr>
          <w:lang w:val="kk-KZ"/>
        </w:rPr>
        <w:t xml:space="preserve">1) </w:t>
      </w:r>
      <w:r w:rsidRPr="00C76047">
        <w:rPr>
          <w:spacing w:val="2"/>
          <w:lang w:val="kk-KZ"/>
        </w:rPr>
        <w:t>CОVID-19-ға қарсы вакцинацияланбаған, CОVID-19 расталған жағдайларымен байланыста болған адамдар;</w:t>
      </w:r>
      <w:r>
        <w:rPr>
          <w:spacing w:val="2"/>
          <w:lang w:val="kk-KZ"/>
        </w:rPr>
        <w:t>»</w:t>
      </w:r>
      <w:r w:rsidRPr="00C76047">
        <w:rPr>
          <w:spacing w:val="2"/>
          <w:lang w:val="kk-KZ"/>
        </w:rPr>
        <w:t>;</w:t>
      </w:r>
    </w:p>
    <w:p w:rsidR="000352AA" w:rsidRPr="00C76047" w:rsidRDefault="000352AA" w:rsidP="000352AA">
      <w:pPr>
        <w:tabs>
          <w:tab w:val="left" w:pos="993"/>
        </w:tabs>
        <w:spacing w:after="0" w:line="240" w:lineRule="auto"/>
        <w:ind w:firstLine="709"/>
        <w:jc w:val="both"/>
        <w:rPr>
          <w:rFonts w:ascii="Times New Roman" w:hAnsi="Times New Roman" w:cs="Times New Roman"/>
          <w:spacing w:val="2"/>
          <w:sz w:val="28"/>
          <w:szCs w:val="28"/>
          <w:lang w:val="kk-KZ"/>
        </w:rPr>
      </w:pPr>
      <w:r w:rsidRPr="00C76047">
        <w:rPr>
          <w:rFonts w:ascii="Times New Roman" w:hAnsi="Times New Roman" w:cs="Times New Roman"/>
          <w:spacing w:val="2"/>
          <w:sz w:val="28"/>
          <w:szCs w:val="28"/>
          <w:lang w:val="kk-KZ"/>
        </w:rPr>
        <w:lastRenderedPageBreak/>
        <w:t xml:space="preserve">7) </w:t>
      </w:r>
      <w:r w:rsidRPr="00C76047">
        <w:rPr>
          <w:rFonts w:ascii="Times New Roman" w:hAnsi="Times New Roman" w:cs="Times New Roman"/>
          <w:sz w:val="28"/>
          <w:szCs w:val="28"/>
          <w:lang w:val="kk-KZ"/>
        </w:rPr>
        <w:t>БМСД № 67 қаулысына 9-қосымшада 1-тараудың 3-тармағы мынадай редакцияда жазылсын:</w:t>
      </w:r>
      <w:r w:rsidRPr="00C76047">
        <w:rPr>
          <w:rFonts w:ascii="Times New Roman" w:hAnsi="Times New Roman" w:cs="Times New Roman"/>
          <w:spacing w:val="2"/>
          <w:sz w:val="28"/>
          <w:szCs w:val="28"/>
          <w:lang w:val="kk-KZ"/>
        </w:rPr>
        <w:t xml:space="preserve"> </w:t>
      </w:r>
    </w:p>
    <w:p w:rsidR="000352AA" w:rsidRPr="00C76047" w:rsidRDefault="000352AA" w:rsidP="000352AA">
      <w:pPr>
        <w:pStyle w:val="a7"/>
        <w:tabs>
          <w:tab w:val="left" w:pos="993"/>
        </w:tabs>
        <w:ind w:left="0" w:firstLine="709"/>
        <w:contextualSpacing w:val="0"/>
        <w:jc w:val="both"/>
        <w:textAlignment w:val="baseline"/>
        <w:rPr>
          <w:lang w:val="kk-KZ"/>
        </w:rPr>
      </w:pPr>
      <w:r w:rsidRPr="00C76047">
        <w:rPr>
          <w:lang w:val="kk-KZ"/>
        </w:rPr>
        <w:t xml:space="preserve"> </w:t>
      </w:r>
      <w:r>
        <w:rPr>
          <w:lang w:val="kk-KZ"/>
        </w:rPr>
        <w:t>«</w:t>
      </w:r>
      <w:r w:rsidRPr="00C76047">
        <w:rPr>
          <w:lang w:val="kk-KZ"/>
        </w:rPr>
        <w:t xml:space="preserve">3. Міндеттерін қашықтықтан орындау мүмкін емес жұмыскерлерді қоспағанда, </w:t>
      </w:r>
      <w:r>
        <w:rPr>
          <w:lang w:val="kk-KZ"/>
        </w:rPr>
        <w:t>COVID-19</w:t>
      </w:r>
      <w:r w:rsidRPr="00C76047">
        <w:rPr>
          <w:lang w:val="kk-KZ"/>
        </w:rPr>
        <w:t xml:space="preserve">-ға қарсы вакцинацияланбаған және соңғы 6 ай ішінде </w:t>
      </w:r>
      <w:r>
        <w:rPr>
          <w:lang w:val="kk-KZ"/>
        </w:rPr>
        <w:t>COVID-19</w:t>
      </w:r>
      <w:r w:rsidRPr="00C76047">
        <w:rPr>
          <w:lang w:val="kk-KZ"/>
        </w:rPr>
        <w:t>-бен ауырмаған қызметкерлер қашықтықтан жұмыс істеу форматына ауыстырылады.</w:t>
      </w:r>
      <w:r>
        <w:rPr>
          <w:lang w:val="kk-KZ"/>
        </w:rPr>
        <w:t>»</w:t>
      </w:r>
      <w:r w:rsidRPr="00C76047">
        <w:rPr>
          <w:lang w:val="kk-KZ"/>
        </w:rPr>
        <w:t xml:space="preserve">; </w:t>
      </w:r>
    </w:p>
    <w:p w:rsidR="000352AA" w:rsidRPr="00C76047" w:rsidRDefault="000352AA" w:rsidP="000352AA">
      <w:pPr>
        <w:tabs>
          <w:tab w:val="left" w:pos="993"/>
        </w:tabs>
        <w:spacing w:after="0" w:line="240" w:lineRule="auto"/>
        <w:ind w:firstLine="709"/>
        <w:jc w:val="both"/>
        <w:rPr>
          <w:rFonts w:ascii="Times New Roman" w:hAnsi="Times New Roman"/>
          <w:spacing w:val="-4"/>
          <w:sz w:val="28"/>
          <w:szCs w:val="28"/>
          <w:lang w:val="kk-KZ"/>
        </w:rPr>
      </w:pPr>
      <w:r w:rsidRPr="00C76047">
        <w:rPr>
          <w:rFonts w:ascii="Times New Roman" w:hAnsi="Times New Roman" w:cs="Times New Roman"/>
          <w:spacing w:val="2"/>
          <w:sz w:val="28"/>
          <w:szCs w:val="28"/>
          <w:lang w:val="kk-KZ"/>
        </w:rPr>
        <w:t xml:space="preserve">8) </w:t>
      </w:r>
      <w:r w:rsidRPr="00C76047">
        <w:rPr>
          <w:rFonts w:ascii="Times New Roman" w:hAnsi="Times New Roman" w:cs="Times New Roman"/>
          <w:sz w:val="28"/>
          <w:szCs w:val="28"/>
          <w:lang w:val="kk-KZ"/>
        </w:rPr>
        <w:t>БМСД № 67 қаулысына 11-қосымшада 4-тармақтың 2) тармақшасы мынадай редакцияда жазылсын:</w:t>
      </w:r>
      <w:r w:rsidRPr="00C76047">
        <w:rPr>
          <w:rFonts w:ascii="Times New Roman" w:hAnsi="Times New Roman" w:cs="Times New Roman"/>
          <w:spacing w:val="2"/>
          <w:sz w:val="28"/>
          <w:szCs w:val="28"/>
          <w:lang w:val="kk-KZ"/>
        </w:rPr>
        <w:t xml:space="preserve">  </w:t>
      </w:r>
    </w:p>
    <w:p w:rsidR="000352AA" w:rsidRPr="00C76047" w:rsidRDefault="000352AA" w:rsidP="000352AA">
      <w:pPr>
        <w:pStyle w:val="a7"/>
        <w:tabs>
          <w:tab w:val="left" w:pos="993"/>
        </w:tabs>
        <w:ind w:left="0" w:firstLine="709"/>
        <w:contextualSpacing w:val="0"/>
        <w:jc w:val="both"/>
        <w:textAlignment w:val="baseline"/>
        <w:rPr>
          <w:lang w:val="kk-KZ"/>
        </w:rPr>
      </w:pPr>
      <w:r>
        <w:rPr>
          <w:lang w:val="kk-KZ"/>
        </w:rPr>
        <w:t>«</w:t>
      </w:r>
      <w:r w:rsidRPr="00C76047">
        <w:rPr>
          <w:lang w:val="kk-KZ"/>
        </w:rPr>
        <w:t>2)</w:t>
      </w:r>
      <w:r w:rsidRPr="00C76047">
        <w:rPr>
          <w:rFonts w:eastAsia="Times New Roman"/>
          <w:sz w:val="24"/>
          <w:szCs w:val="24"/>
          <w:lang w:val="kk-KZ"/>
        </w:rPr>
        <w:t xml:space="preserve"> </w:t>
      </w:r>
      <w:r w:rsidRPr="00C76047">
        <w:rPr>
          <w:lang w:val="kk-KZ"/>
        </w:rPr>
        <w:t xml:space="preserve">міндеттерін қашықтықтан орындау мүмкін емес жұмыскерлерді қоспағанда, </w:t>
      </w:r>
      <w:r w:rsidRPr="00C76047">
        <w:rPr>
          <w:spacing w:val="2"/>
          <w:lang w:val="kk-KZ"/>
        </w:rPr>
        <w:t>CОVID-19-ға қарсы вакцинацияланбаған</w:t>
      </w:r>
      <w:r w:rsidRPr="00C76047">
        <w:rPr>
          <w:lang w:val="kk-KZ"/>
        </w:rPr>
        <w:t xml:space="preserve"> және соңғы 6 ай ішінде </w:t>
      </w:r>
      <w:r>
        <w:rPr>
          <w:lang w:val="kk-KZ"/>
        </w:rPr>
        <w:t>COVID-19</w:t>
      </w:r>
      <w:r w:rsidRPr="00C76047">
        <w:rPr>
          <w:lang w:val="kk-KZ"/>
        </w:rPr>
        <w:t>-бен ауырмаған</w:t>
      </w:r>
      <w:r w:rsidRPr="00C76047">
        <w:rPr>
          <w:szCs w:val="24"/>
          <w:lang w:val="kk-KZ"/>
        </w:rPr>
        <w:t xml:space="preserve"> қызметкерлерді қашықтықтан жұмыс істеу нысанына ауыстыру</w:t>
      </w:r>
      <w:r w:rsidRPr="00C76047">
        <w:rPr>
          <w:lang w:val="kk-KZ"/>
        </w:rPr>
        <w:t>;</w:t>
      </w:r>
      <w:r>
        <w:rPr>
          <w:lang w:val="kk-KZ"/>
        </w:rPr>
        <w:t>»</w:t>
      </w:r>
      <w:r w:rsidRPr="00C76047">
        <w:rPr>
          <w:lang w:val="kk-KZ"/>
        </w:rPr>
        <w:t>;</w:t>
      </w:r>
    </w:p>
    <w:p w:rsidR="000352AA" w:rsidRPr="00C76047" w:rsidRDefault="000352AA" w:rsidP="000352AA">
      <w:pPr>
        <w:pStyle w:val="a7"/>
        <w:tabs>
          <w:tab w:val="left" w:pos="993"/>
        </w:tabs>
        <w:ind w:left="0" w:firstLine="709"/>
        <w:contextualSpacing w:val="0"/>
        <w:jc w:val="both"/>
        <w:textAlignment w:val="baseline"/>
        <w:rPr>
          <w:lang w:val="kk-KZ"/>
        </w:rPr>
      </w:pPr>
      <w:r w:rsidRPr="00C76047">
        <w:rPr>
          <w:spacing w:val="2"/>
          <w:lang w:val="kk-KZ"/>
        </w:rPr>
        <w:t xml:space="preserve">9) </w:t>
      </w:r>
      <w:r w:rsidRPr="00C76047">
        <w:rPr>
          <w:lang w:val="kk-KZ"/>
        </w:rPr>
        <w:t>БМСД № 67 қаулысына 14-қосымша осы қаулыға 3-қосымшаға сәйкес жаңа редакцияда жазылсын;</w:t>
      </w:r>
    </w:p>
    <w:p w:rsidR="000352AA" w:rsidRPr="00C76047" w:rsidRDefault="000352AA" w:rsidP="000352AA">
      <w:pPr>
        <w:pStyle w:val="a7"/>
        <w:tabs>
          <w:tab w:val="left" w:pos="993"/>
        </w:tabs>
        <w:ind w:left="0" w:firstLine="709"/>
        <w:contextualSpacing w:val="0"/>
        <w:jc w:val="both"/>
        <w:textAlignment w:val="baseline"/>
        <w:rPr>
          <w:spacing w:val="2"/>
          <w:lang w:val="kk-KZ"/>
        </w:rPr>
      </w:pPr>
      <w:r w:rsidRPr="00C76047">
        <w:rPr>
          <w:lang w:val="kk-KZ"/>
        </w:rPr>
        <w:t>10) БМСД № 67 қаулысына 17-қосымшада 2-тармақтың 2) тармақшасы мынадай редакцияда жазылсын:</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sz w:val="28"/>
          <w:szCs w:val="28"/>
          <w:lang w:val="kk-KZ"/>
        </w:rPr>
        <w:t>«</w:t>
      </w:r>
      <w:r w:rsidRPr="00C76047">
        <w:rPr>
          <w:rFonts w:ascii="Times New Roman" w:eastAsia="Times New Roman" w:hAnsi="Times New Roman"/>
          <w:sz w:val="28"/>
          <w:szCs w:val="28"/>
          <w:lang w:val="kk-KZ"/>
        </w:rPr>
        <w:t>2)</w:t>
      </w:r>
      <w:r w:rsidRPr="00C76047">
        <w:rPr>
          <w:rFonts w:ascii="Times New Roman" w:hAnsi="Times New Roman"/>
          <w:sz w:val="24"/>
          <w:szCs w:val="24"/>
          <w:lang w:val="kk-KZ"/>
        </w:rPr>
        <w:t xml:space="preserve"> </w:t>
      </w:r>
      <w:r w:rsidRPr="00C76047">
        <w:rPr>
          <w:rFonts w:ascii="Times New Roman" w:hAnsi="Times New Roman" w:cs="Times New Roman"/>
          <w:sz w:val="28"/>
          <w:szCs w:val="28"/>
          <w:lang w:val="kk-KZ"/>
        </w:rPr>
        <w:t xml:space="preserve">міндеттерін қашықтықтан орындау мүмкін емес жұмыскерлерді қоспағанда, </w:t>
      </w:r>
      <w:r w:rsidRPr="00C76047">
        <w:rPr>
          <w:rFonts w:ascii="Times New Roman" w:hAnsi="Times New Roman" w:cs="Times New Roman"/>
          <w:spacing w:val="2"/>
          <w:sz w:val="28"/>
          <w:szCs w:val="28"/>
          <w:lang w:val="kk-KZ"/>
        </w:rPr>
        <w:t>CОVID-19-ға қарсы вакцинацияланбаған</w:t>
      </w:r>
      <w:r w:rsidRPr="00C76047">
        <w:rPr>
          <w:rFonts w:ascii="Times New Roman" w:hAnsi="Times New Roman" w:cs="Times New Roman"/>
          <w:sz w:val="28"/>
          <w:szCs w:val="28"/>
          <w:lang w:val="kk-KZ"/>
        </w:rPr>
        <w:t xml:space="preserve"> </w:t>
      </w:r>
      <w:r w:rsidRPr="00C76047">
        <w:rPr>
          <w:rFonts w:ascii="Times New Roman" w:hAnsi="Times New Roman"/>
          <w:sz w:val="28"/>
          <w:szCs w:val="28"/>
          <w:lang w:val="kk-KZ"/>
        </w:rPr>
        <w:t xml:space="preserve">және соңғы 6 ай ішінде </w:t>
      </w:r>
      <w:r>
        <w:rPr>
          <w:rFonts w:ascii="Times New Roman" w:hAnsi="Times New Roman"/>
          <w:sz w:val="28"/>
          <w:szCs w:val="28"/>
          <w:lang w:val="kk-KZ"/>
        </w:rPr>
        <w:t>COVID-19</w:t>
      </w:r>
      <w:r w:rsidRPr="00C76047">
        <w:rPr>
          <w:rFonts w:ascii="Times New Roman" w:hAnsi="Times New Roman"/>
          <w:sz w:val="28"/>
          <w:szCs w:val="28"/>
          <w:lang w:val="kk-KZ"/>
        </w:rPr>
        <w:t xml:space="preserve">-бен ауырмаған </w:t>
      </w:r>
      <w:r w:rsidRPr="00C76047">
        <w:rPr>
          <w:rFonts w:ascii="Times New Roman" w:hAnsi="Times New Roman" w:cs="Times New Roman"/>
          <w:sz w:val="28"/>
          <w:szCs w:val="28"/>
          <w:lang w:val="kk-KZ"/>
        </w:rPr>
        <w:t>қызметкерлерді қашықтықтан жұмыс істеу форматына ауыстырылады</w:t>
      </w:r>
      <w:r w:rsidRPr="00C76047">
        <w:rPr>
          <w:rFonts w:ascii="Times New Roman" w:hAnsi="Times New Roman"/>
          <w:sz w:val="28"/>
          <w:szCs w:val="28"/>
          <w:lang w:val="kk-KZ"/>
        </w:rPr>
        <w:t>;</w:t>
      </w:r>
      <w:r>
        <w:rPr>
          <w:rFonts w:ascii="Times New Roman" w:eastAsia="Times New Roman" w:hAnsi="Times New Roman"/>
          <w:sz w:val="28"/>
          <w:szCs w:val="28"/>
          <w:lang w:val="kk-KZ"/>
        </w:rPr>
        <w:t>»</w:t>
      </w:r>
      <w:r w:rsidRPr="00C76047">
        <w:rPr>
          <w:rFonts w:ascii="Times New Roman" w:eastAsia="Times New Roman" w:hAnsi="Times New Roman"/>
          <w:sz w:val="28"/>
          <w:szCs w:val="28"/>
          <w:lang w:val="kk-KZ"/>
        </w:rPr>
        <w:t>;</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11) БМСД № 67 қаулысына 18-қосымшада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Объектіге кіруге рұқсат</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деген бөлімінің екінші абзацы мынадай редакцияда жазылсын: </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 стационарлық демалыс және сауықтыру ұйымдарының персоналын жұмысқа жіберу жұмыс басталғанға дейін 72 сағаттан кешіктірмей жүргізілген </w:t>
      </w:r>
      <w:r>
        <w:rPr>
          <w:rFonts w:ascii="Times New Roman" w:hAnsi="Times New Roman"/>
          <w:sz w:val="28"/>
          <w:szCs w:val="28"/>
          <w:lang w:val="kk-KZ"/>
        </w:rPr>
        <w:t>COVID-19</w:t>
      </w:r>
      <w:r w:rsidRPr="00C76047">
        <w:rPr>
          <w:rFonts w:ascii="Times New Roman" w:hAnsi="Times New Roman"/>
          <w:sz w:val="28"/>
          <w:szCs w:val="28"/>
          <w:lang w:val="kk-KZ"/>
        </w:rPr>
        <w:t xml:space="preserve">-ға </w:t>
      </w:r>
      <w:r w:rsidRPr="00C76047">
        <w:rPr>
          <w:rFonts w:ascii="Times New Roman" w:eastAsia="Times New Roman" w:hAnsi="Times New Roman" w:cs="Times New Roman"/>
          <w:sz w:val="28"/>
          <w:szCs w:val="28"/>
          <w:lang w:val="kk-KZ"/>
        </w:rPr>
        <w:t xml:space="preserve">зертханалық зерттеудің теріс нәтижесі немесе </w:t>
      </w:r>
      <w:r>
        <w:rPr>
          <w:rFonts w:ascii="Times New Roman" w:eastAsia="Times New Roman" w:hAnsi="Times New Roman" w:cs="Times New Roman"/>
          <w:sz w:val="28"/>
          <w:szCs w:val="28"/>
          <w:lang w:val="kk-KZ"/>
        </w:rPr>
        <w:t>COVID-19</w:t>
      </w:r>
      <w:r w:rsidRPr="00C76047">
        <w:rPr>
          <w:rFonts w:ascii="Times New Roman" w:eastAsia="Times New Roman" w:hAnsi="Times New Roman" w:cs="Times New Roman"/>
          <w:sz w:val="28"/>
          <w:szCs w:val="28"/>
          <w:lang w:val="kk-KZ"/>
        </w:rPr>
        <w:t>-ға қарсы вакцинацияның толық курсын алғаны туралы құжаттамалық растау болан кезде жүзеге асырылады;</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12) БМСД № 67 қаулысына 18-қосымшада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Стационарлық демалыс және сауықтыру ұйымдарының (қала сыртындағы лагерьлер, базалар) жұмыс процесін ұйымдастыру</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деген бөлімінің жетінші абзацы мынадай редакцияда жазылсын:</w:t>
      </w:r>
    </w:p>
    <w:p w:rsidR="000352AA" w:rsidRPr="00C76047" w:rsidRDefault="000352AA" w:rsidP="000352AA">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76047">
        <w:rPr>
          <w:rFonts w:ascii="Times New Roman" w:hAnsi="Times New Roman" w:cs="Times New Roman"/>
          <w:sz w:val="28"/>
          <w:szCs w:val="28"/>
          <w:lang w:val="kk-KZ"/>
        </w:rPr>
        <w:t>-</w:t>
      </w:r>
      <w:r w:rsidRPr="00C76047">
        <w:rPr>
          <w:rFonts w:ascii="Times New Roman" w:eastAsia="Times New Roman" w:hAnsi="Times New Roman" w:cs="Times New Roman"/>
          <w:sz w:val="28"/>
          <w:szCs w:val="24"/>
          <w:lang w:val="kk-KZ"/>
        </w:rPr>
        <w:t xml:space="preserve">келген кезде әрбір балаға денсаулық жағдайы туралы құжаттар (086/у нысаны), инфекциялық аурулармен, оның ішінде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 xml:space="preserve"> бойынша байланыстың болмауы туралы анықтамалар, келуден кемінде 72 сағат бұрын жүргізілген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-ға зертханалық зерттеудің теріс нәтижесі бар құжат болуы тиіс</w:t>
      </w:r>
      <w:r w:rsidRPr="00C76047">
        <w:rPr>
          <w:rFonts w:ascii="Times New Roman" w:hAnsi="Times New Roman" w:cs="Times New Roman"/>
          <w:sz w:val="28"/>
          <w:szCs w:val="28"/>
          <w:lang w:val="kk-KZ"/>
        </w:rPr>
        <w:t>;</w:t>
      </w:r>
      <w:r>
        <w:rPr>
          <w:rFonts w:ascii="Times New Roman" w:hAnsi="Times New Roman" w:cs="Times New Roman"/>
          <w:sz w:val="28"/>
          <w:szCs w:val="28"/>
          <w:lang w:val="kk-KZ"/>
        </w:rPr>
        <w:t>»</w:t>
      </w:r>
      <w:r w:rsidRPr="00C76047">
        <w:rPr>
          <w:rFonts w:ascii="Times New Roman" w:hAnsi="Times New Roman" w:cs="Times New Roman"/>
          <w:sz w:val="28"/>
          <w:szCs w:val="28"/>
          <w:lang w:val="kk-KZ"/>
        </w:rPr>
        <w:t>;</w:t>
      </w:r>
    </w:p>
    <w:p w:rsidR="000352AA" w:rsidRPr="00C76047" w:rsidRDefault="000352AA" w:rsidP="000352AA">
      <w:pPr>
        <w:tabs>
          <w:tab w:val="left" w:pos="993"/>
        </w:tabs>
        <w:spacing w:after="0" w:line="240" w:lineRule="auto"/>
        <w:ind w:firstLine="709"/>
        <w:jc w:val="both"/>
        <w:rPr>
          <w:lang w:val="kk-KZ"/>
        </w:rPr>
      </w:pPr>
      <w:r w:rsidRPr="00C76047">
        <w:rPr>
          <w:rFonts w:ascii="Times New Roman" w:hAnsi="Times New Roman" w:cs="Times New Roman"/>
          <w:sz w:val="28"/>
          <w:szCs w:val="28"/>
          <w:lang w:val="kk-KZ"/>
        </w:rPr>
        <w:t>13) БМСД № 67 қаулысына 19-қосымшада 4-тармақтың 1) тармақшасы мынадай редакцияда жазылсын:</w:t>
      </w:r>
    </w:p>
    <w:p w:rsidR="000352AA" w:rsidRPr="00C76047" w:rsidRDefault="000352AA" w:rsidP="000352AA">
      <w:pPr>
        <w:spacing w:after="0" w:line="240" w:lineRule="auto"/>
        <w:ind w:firstLine="710"/>
        <w:jc w:val="both"/>
        <w:rPr>
          <w:rFonts w:ascii="Times New Roman" w:hAnsi="Times New Roman" w:cs="Times New Roman"/>
          <w:sz w:val="28"/>
          <w:szCs w:val="28"/>
          <w:lang w:val="kk-KZ"/>
        </w:rPr>
      </w:pPr>
      <w:r>
        <w:rPr>
          <w:rFonts w:ascii="Times New Roman" w:hAnsi="Times New Roman" w:cs="Times New Roman"/>
          <w:spacing w:val="2"/>
          <w:sz w:val="28"/>
          <w:szCs w:val="28"/>
          <w:lang w:val="kk-KZ"/>
        </w:rPr>
        <w:t>«</w:t>
      </w:r>
      <w:r w:rsidRPr="00C76047">
        <w:rPr>
          <w:rFonts w:ascii="Times New Roman" w:hAnsi="Times New Roman" w:cs="Times New Roman"/>
          <w:spacing w:val="2"/>
          <w:sz w:val="28"/>
          <w:szCs w:val="28"/>
          <w:lang w:val="kk-KZ"/>
        </w:rPr>
        <w:t xml:space="preserve">1) </w:t>
      </w:r>
      <w:r>
        <w:rPr>
          <w:rFonts w:ascii="Times New Roman" w:hAnsi="Times New Roman" w:cs="Times New Roman"/>
          <w:spacing w:val="2"/>
          <w:sz w:val="28"/>
          <w:szCs w:val="28"/>
          <w:lang w:val="kk-KZ"/>
        </w:rPr>
        <w:t>COVID-19</w:t>
      </w:r>
      <w:r w:rsidRPr="00C76047">
        <w:rPr>
          <w:rFonts w:ascii="Times New Roman" w:hAnsi="Times New Roman" w:cs="Times New Roman"/>
          <w:spacing w:val="2"/>
          <w:sz w:val="28"/>
          <w:szCs w:val="28"/>
          <w:lang w:val="kk-KZ"/>
        </w:rPr>
        <w:t xml:space="preserve">-ға қарсы вакцинацияның толық курсын алғаны туралы құжаттамалық растау болмаған кезде </w:t>
      </w:r>
      <w:r>
        <w:rPr>
          <w:rFonts w:ascii="Times New Roman" w:hAnsi="Times New Roman" w:cs="Times New Roman"/>
          <w:spacing w:val="2"/>
          <w:sz w:val="28"/>
          <w:szCs w:val="28"/>
          <w:lang w:val="kk-KZ"/>
        </w:rPr>
        <w:t>COVID-19</w:t>
      </w:r>
      <w:r w:rsidRPr="00C76047">
        <w:rPr>
          <w:rFonts w:ascii="Times New Roman" w:hAnsi="Times New Roman" w:cs="Times New Roman"/>
          <w:spacing w:val="2"/>
          <w:sz w:val="28"/>
          <w:szCs w:val="28"/>
          <w:lang w:val="kk-KZ"/>
        </w:rPr>
        <w:t xml:space="preserve"> расталған жағдайларымен байланыста болғандар</w:t>
      </w:r>
      <w:r w:rsidRPr="00C76047">
        <w:rPr>
          <w:rFonts w:ascii="Times New Roman" w:hAnsi="Times New Roman" w:cs="Times New Roman"/>
          <w:sz w:val="28"/>
          <w:szCs w:val="28"/>
          <w:lang w:val="kk-KZ"/>
        </w:rPr>
        <w:t>;</w:t>
      </w:r>
      <w:r>
        <w:rPr>
          <w:rFonts w:ascii="Times New Roman" w:hAnsi="Times New Roman" w:cs="Times New Roman"/>
          <w:sz w:val="28"/>
          <w:szCs w:val="28"/>
          <w:lang w:val="kk-KZ"/>
        </w:rPr>
        <w:t>»</w:t>
      </w:r>
      <w:r w:rsidRPr="00C76047">
        <w:rPr>
          <w:rFonts w:ascii="Times New Roman" w:hAnsi="Times New Roman" w:cs="Times New Roman"/>
          <w:sz w:val="28"/>
          <w:szCs w:val="28"/>
          <w:lang w:val="kk-KZ"/>
        </w:rPr>
        <w:t>;</w:t>
      </w:r>
    </w:p>
    <w:p w:rsidR="000352AA" w:rsidRPr="00C76047" w:rsidRDefault="000352AA" w:rsidP="000352AA">
      <w:pPr>
        <w:spacing w:after="0" w:line="240" w:lineRule="auto"/>
        <w:ind w:firstLine="710"/>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14) БМСД № 67 қаулысына 20-қосымша мынадай мазмұндағы 16-тармақпен толықтырылсын: </w:t>
      </w:r>
    </w:p>
    <w:p w:rsidR="000352AA" w:rsidRPr="00C76047" w:rsidRDefault="000352AA" w:rsidP="000352AA">
      <w:pPr>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16.</w:t>
      </w:r>
      <w:r w:rsidRPr="00C76047">
        <w:rPr>
          <w:rFonts w:ascii="Times New Roman" w:eastAsia="Times New Roman" w:hAnsi="Times New Roman" w:cs="Times New Roman"/>
          <w:sz w:val="24"/>
          <w:szCs w:val="24"/>
          <w:lang w:val="kk-KZ"/>
        </w:rPr>
        <w:t xml:space="preserve"> </w:t>
      </w:r>
      <w:r w:rsidRPr="00C76047">
        <w:rPr>
          <w:rFonts w:ascii="Times New Roman" w:eastAsia="Times New Roman" w:hAnsi="Times New Roman" w:cs="Times New Roman"/>
          <w:sz w:val="28"/>
          <w:szCs w:val="28"/>
          <w:lang w:val="kk-KZ"/>
        </w:rPr>
        <w:t xml:space="preserve">Мешіттер, православие шіркеулері және басқа да діни объектілер аумағында ұжымдық діни іс-шараларды (оның ішінде </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жұма намазы</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 күнделікті православиелік дұғалар және басқаларын) ашық ауада өткізу маска </w:t>
      </w:r>
      <w:r w:rsidRPr="00C76047">
        <w:rPr>
          <w:rFonts w:ascii="Times New Roman" w:eastAsia="Times New Roman" w:hAnsi="Times New Roman" w:cs="Times New Roman"/>
          <w:sz w:val="28"/>
          <w:szCs w:val="28"/>
          <w:lang w:val="kk-KZ"/>
        </w:rPr>
        <w:lastRenderedPageBreak/>
        <w:t>режимі мен бір адамға кемінде 4 метр есебінен әлеуметтік қашықтық сақталған кезде жүзеге асырылады.</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15) БМСД № 67 қаулысына 25-қосымшада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Шектеу іс-шараларын, оның ішінде карантинді енгізу кезеңінде вахталық әдіспен жұмыс істейтін кәсіпорын қызметкерлерінің шығуына (кіруіне) қойылатын талаптар</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деген бөлімде 20-тармақ мынадай редакцияда жазылсын: </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20. Жұмыс беруші жұмысы өндірістік объектіде болуды талап етпейтін,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-ға қарсы вакцинацияланбаған және соңғы 6 ай ішінде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-бен ауырмаған жұмыскерлерді қашықтықтан жұмыс нысанына ауыстырады.</w:t>
      </w:r>
      <w:r>
        <w:rPr>
          <w:rFonts w:ascii="Times New Roman" w:hAnsi="Times New Roman" w:cs="Times New Roman"/>
          <w:sz w:val="28"/>
          <w:szCs w:val="28"/>
          <w:lang w:val="kk-KZ"/>
        </w:rPr>
        <w:t>»</w:t>
      </w:r>
      <w:r w:rsidRPr="00C76047">
        <w:rPr>
          <w:rFonts w:ascii="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16) БМСД № 67 қаулысына 25-қосымшада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Шектеу іс-шараларын, оның ішінде карантинді енгізу кезеңінде вахталық әдіспен жұмыс істейтін кәсіпорын қызметкерлерінің шығуына (кіруіне) қойылатын талаптар</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деген бөлімде 3-тармақ мынадай редакцияда жазылсын: </w:t>
      </w:r>
    </w:p>
    <w:p w:rsidR="000352AA" w:rsidRPr="00C76047" w:rsidRDefault="000352AA" w:rsidP="000352AA">
      <w:pPr>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3. </w:t>
      </w:r>
      <w:r w:rsidRPr="00C76047">
        <w:rPr>
          <w:rFonts w:ascii="Times New Roman" w:eastAsia="Times New Roman" w:hAnsi="Times New Roman" w:cs="Times New Roman"/>
          <w:sz w:val="28"/>
          <w:szCs w:val="24"/>
          <w:lang w:val="kk-KZ"/>
        </w:rPr>
        <w:t xml:space="preserve">Кәсіпорын басшысы вахталық кенттен шыққанға дейін күн сайын соңғы 5 күн ішінде бақылау тексеруді (тексеру, температураны өлшеу) жүргізеді. Вахтадан шыққанға дейін бес күн бұрын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 xml:space="preserve">-ға қарсы вакцинацияның толық курсын алмаған қызмекерлерге ПТР әдісімен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 xml:space="preserve">-ға зертханалық тексеру жүргізеді. ПТР әдісімен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 xml:space="preserve">-ға зертханалық тексерудің оң нәтижелі жұмыскер анықталған жағдайда Кәсіпорын басшысы жұмыскерді жедел медициналық көмек келгенге дейін Кәсіпорын жанындағы изоляторға орналастыруды қамтамасыз етеді және бұл туралы медициналық-санитариялық алғашқы көмек (бұдан әрі – МСАК) көрсететін жақын жердегі ұйымға және аумақтық санитариялық-эпидемиологиялық бақылау департаментіне хабарлайды, сондай-ақ АД өкілдері келгенге дейін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-ға ПТР тестінің оң нәтижесі бар жұмыскерлердің вахталық кенттен шығуына жол бермеу жөнінде шаралар қабылдайды</w:t>
      </w:r>
      <w:r w:rsidRPr="00C7604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 xml:space="preserve">17) БМСД № 67 қаулысына 25-қосымшада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Шектеу іс-шараларын, оның ішінде карантинді енгізу кезеңінде вахталық әдіспен жұмыс істейтін кәсіпорын қызметкерлерінің шығуына (кіруіне) қойылатын талаптар</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деген бөлімде 15-тармақ мынадай редакцияда жазылсын:</w:t>
      </w:r>
    </w:p>
    <w:p w:rsidR="000352AA" w:rsidRPr="00C76047" w:rsidRDefault="000352AA" w:rsidP="000352AA">
      <w:pPr>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15. </w:t>
      </w:r>
      <w:r w:rsidRPr="00C76047">
        <w:rPr>
          <w:rFonts w:ascii="Times New Roman" w:eastAsia="Times New Roman" w:hAnsi="Times New Roman" w:cs="Times New Roman"/>
          <w:sz w:val="28"/>
          <w:szCs w:val="24"/>
          <w:lang w:val="kk-KZ"/>
        </w:rPr>
        <w:t xml:space="preserve">Қызметкерлер вахтаға келгеннен кейін Кәсіпорынның медицина қызметкерлері жұмыскерлердің жалпы жағдайын тексеру жүргізеді, теріс нәтижемен ПТР әдісімен CОVID-19-ды анықтауға зертханалық тексерудің немесе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-ға қарсы вакцинация туралы құжаттың болуын тексереді</w:t>
      </w:r>
      <w:r w:rsidRPr="00C7604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eastAsia="Times New Roman" w:hAnsi="Times New Roman" w:cs="Times New Roman"/>
          <w:sz w:val="28"/>
          <w:szCs w:val="28"/>
          <w:lang w:val="kk-KZ"/>
        </w:rPr>
        <w:t xml:space="preserve">18) </w:t>
      </w:r>
      <w:r w:rsidRPr="00C76047">
        <w:rPr>
          <w:rFonts w:ascii="Times New Roman" w:hAnsi="Times New Roman" w:cs="Times New Roman"/>
          <w:sz w:val="28"/>
          <w:szCs w:val="28"/>
          <w:lang w:val="kk-KZ"/>
        </w:rPr>
        <w:t xml:space="preserve">БМСД № 67 қаулысына 26-қосымшада 2-тармақ мынадай редакцияда жазылсын: </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2. </w:t>
      </w:r>
      <w:r w:rsidRPr="00C76047">
        <w:rPr>
          <w:rFonts w:ascii="Times New Roman" w:hAnsi="Times New Roman" w:cs="Times New Roman"/>
          <w:sz w:val="28"/>
          <w:szCs w:val="24"/>
          <w:lang w:val="kk-KZ"/>
        </w:rPr>
        <w:t xml:space="preserve">Бала асырап алу, қорғаншылықты, қамқоршылықты белгілеу үшін жетім балалармен кездесуге әлеуетті ата-аналардың балалар үйлері мен балалар үйлеріне баруы әлеуетті ата-аналар теріс нәтижемен ПТР әдісімен </w:t>
      </w:r>
      <w:r>
        <w:rPr>
          <w:rFonts w:ascii="Times New Roman" w:hAnsi="Times New Roman" w:cs="Times New Roman"/>
          <w:sz w:val="28"/>
          <w:szCs w:val="24"/>
          <w:lang w:val="kk-KZ"/>
        </w:rPr>
        <w:t>COVID-19</w:t>
      </w:r>
      <w:r w:rsidRPr="00C76047">
        <w:rPr>
          <w:rFonts w:ascii="Times New Roman" w:hAnsi="Times New Roman" w:cs="Times New Roman"/>
          <w:sz w:val="28"/>
          <w:szCs w:val="24"/>
          <w:lang w:val="kk-KZ"/>
        </w:rPr>
        <w:t xml:space="preserve">-ға зертханалық тексерілгені туралы құжатты немесе </w:t>
      </w:r>
      <w:r>
        <w:rPr>
          <w:rFonts w:ascii="Times New Roman" w:eastAsia="Times New Roman" w:hAnsi="Times New Roman" w:cs="Times New Roman"/>
          <w:sz w:val="28"/>
          <w:szCs w:val="24"/>
          <w:lang w:val="kk-KZ"/>
        </w:rPr>
        <w:t>COVID-19</w:t>
      </w:r>
      <w:r w:rsidRPr="00C76047">
        <w:rPr>
          <w:rFonts w:ascii="Times New Roman" w:eastAsia="Times New Roman" w:hAnsi="Times New Roman" w:cs="Times New Roman"/>
          <w:sz w:val="28"/>
          <w:szCs w:val="24"/>
          <w:lang w:val="kk-KZ"/>
        </w:rPr>
        <w:t xml:space="preserve">-ға қарсы вакцинация алғаны туралы құжатты </w:t>
      </w:r>
      <w:r w:rsidRPr="00C76047">
        <w:rPr>
          <w:rFonts w:ascii="Times New Roman" w:hAnsi="Times New Roman" w:cs="Times New Roman"/>
          <w:sz w:val="28"/>
          <w:szCs w:val="24"/>
          <w:lang w:val="kk-KZ"/>
        </w:rPr>
        <w:t>ұсынған кезде жүзеге асырылады.</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sidRPr="00C76047">
        <w:rPr>
          <w:rFonts w:ascii="Times New Roman" w:eastAsia="Times New Roman" w:hAnsi="Times New Roman" w:cs="Times New Roman"/>
          <w:sz w:val="28"/>
          <w:szCs w:val="28"/>
          <w:lang w:val="kk-KZ"/>
        </w:rPr>
        <w:t xml:space="preserve">19) </w:t>
      </w:r>
      <w:r w:rsidRPr="00C76047">
        <w:rPr>
          <w:rFonts w:ascii="Times New Roman" w:hAnsi="Times New Roman" w:cs="Times New Roman"/>
          <w:sz w:val="28"/>
          <w:szCs w:val="28"/>
          <w:lang w:val="kk-KZ"/>
        </w:rPr>
        <w:t>БМСД № 67 қаулысына 26-қосымшада 5-тармақ мынадай редакцияда жазылсын</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15. </w:t>
      </w:r>
      <w:r w:rsidRPr="00C76047">
        <w:rPr>
          <w:rFonts w:ascii="Times New Roman" w:hAnsi="Times New Roman" w:cs="Times New Roman"/>
          <w:sz w:val="28"/>
          <w:szCs w:val="28"/>
          <w:lang w:val="kk-KZ"/>
        </w:rPr>
        <w:t xml:space="preserve">Жаңадан түсетін пациенттер медициналық-әлеуметтік мекемелерге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-ға зертханалық тексерудің теріс нәтижесі немесе </w:t>
      </w:r>
      <w:r>
        <w:rPr>
          <w:rFonts w:ascii="Times New Roman" w:eastAsia="Times New Roman" w:hAnsi="Times New Roman" w:cs="Times New Roman"/>
          <w:sz w:val="28"/>
          <w:szCs w:val="28"/>
          <w:lang w:val="kk-KZ"/>
        </w:rPr>
        <w:t>COVID-19</w:t>
      </w:r>
      <w:r w:rsidRPr="00C76047">
        <w:rPr>
          <w:rFonts w:ascii="Times New Roman" w:eastAsia="Times New Roman" w:hAnsi="Times New Roman" w:cs="Times New Roman"/>
          <w:sz w:val="28"/>
          <w:szCs w:val="28"/>
          <w:lang w:val="kk-KZ"/>
        </w:rPr>
        <w:t xml:space="preserve">-ға қарсы </w:t>
      </w:r>
      <w:r w:rsidRPr="00C76047">
        <w:rPr>
          <w:rFonts w:ascii="Times New Roman" w:eastAsia="Times New Roman" w:hAnsi="Times New Roman" w:cs="Times New Roman"/>
          <w:sz w:val="28"/>
          <w:szCs w:val="28"/>
          <w:lang w:val="kk-KZ"/>
        </w:rPr>
        <w:lastRenderedPageBreak/>
        <w:t>вакцинацияның толық курсын алғаны туралы құжат</w:t>
      </w:r>
      <w:r w:rsidRPr="00C76047">
        <w:rPr>
          <w:rFonts w:ascii="Times New Roman" w:hAnsi="Times New Roman" w:cs="Times New Roman"/>
          <w:sz w:val="28"/>
          <w:szCs w:val="28"/>
          <w:lang w:val="kk-KZ"/>
        </w:rPr>
        <w:t xml:space="preserve"> бар болғанда қабылданады</w:t>
      </w:r>
      <w:r w:rsidRPr="00C76047">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sidRPr="00C76047">
        <w:rPr>
          <w:rFonts w:ascii="Times New Roman" w:eastAsia="Times New Roman" w:hAnsi="Times New Roman" w:cs="Times New Roman"/>
          <w:sz w:val="28"/>
          <w:szCs w:val="28"/>
          <w:lang w:val="kk-KZ"/>
        </w:rPr>
        <w:t xml:space="preserve">20) </w:t>
      </w:r>
      <w:r w:rsidRPr="00C76047">
        <w:rPr>
          <w:rFonts w:ascii="Times New Roman" w:hAnsi="Times New Roman" w:cs="Times New Roman"/>
          <w:sz w:val="28"/>
          <w:szCs w:val="28"/>
          <w:lang w:val="kk-KZ"/>
        </w:rPr>
        <w:t>БМСД № 67 қаулысына 27-қосымшада 1-тармақтың 8) тармақшасы мынадай редакцияда жазылсын:</w:t>
      </w:r>
      <w:r w:rsidRPr="00C76047">
        <w:rPr>
          <w:rFonts w:ascii="Times New Roman" w:eastAsia="Times New Roman" w:hAnsi="Times New Roman" w:cs="Times New Roman"/>
          <w:sz w:val="28"/>
          <w:szCs w:val="28"/>
          <w:lang w:val="kk-KZ"/>
        </w:rPr>
        <w:t xml:space="preserve"> </w:t>
      </w:r>
    </w:p>
    <w:p w:rsidR="000352AA" w:rsidRPr="00C76047" w:rsidRDefault="000352AA" w:rsidP="000352AA">
      <w:pPr>
        <w:spacing w:after="0" w:line="240" w:lineRule="auto"/>
        <w:ind w:firstLine="709"/>
        <w:jc w:val="both"/>
        <w:rPr>
          <w:rFonts w:ascii="Times New Roman" w:eastAsia="+mn-ea" w:hAnsi="Times New Roman" w:cs="Times New Roman"/>
          <w:strike/>
          <w:kern w:val="24"/>
          <w:sz w:val="28"/>
          <w:szCs w:val="28"/>
          <w:lang w:val="kk-KZ"/>
        </w:rPr>
      </w:pPr>
      <w:r w:rsidRPr="00C7604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8) </w:t>
      </w:r>
      <w:r w:rsidRPr="00C76047">
        <w:rPr>
          <w:rFonts w:ascii="Times New Roman" w:eastAsia="SimSun" w:hAnsi="Times New Roman" w:cs="Times New Roman"/>
          <w:sz w:val="28"/>
          <w:szCs w:val="28"/>
          <w:lang w:val="kk-KZ"/>
        </w:rPr>
        <w:t xml:space="preserve">азаматтық персонал адамдарын, сондай-ақ </w:t>
      </w:r>
      <w:r>
        <w:rPr>
          <w:rFonts w:ascii="Times New Roman" w:eastAsia="SimSun" w:hAnsi="Times New Roman" w:cs="Times New Roman"/>
          <w:sz w:val="28"/>
          <w:szCs w:val="28"/>
          <w:lang w:val="kk-KZ"/>
        </w:rPr>
        <w:t>COVID-19</w:t>
      </w:r>
      <w:r w:rsidRPr="00C76047">
        <w:rPr>
          <w:rFonts w:ascii="Times New Roman" w:eastAsia="SimSun" w:hAnsi="Times New Roman" w:cs="Times New Roman"/>
          <w:sz w:val="28"/>
          <w:szCs w:val="28"/>
          <w:lang w:val="kk-KZ"/>
        </w:rPr>
        <w:t xml:space="preserve">-ға қарсы вакцинацияланбаған және </w:t>
      </w:r>
      <w:r w:rsidRPr="00C76047">
        <w:rPr>
          <w:rFonts w:ascii="Times New Roman" w:hAnsi="Times New Roman" w:cs="Times New Roman"/>
          <w:sz w:val="28"/>
          <w:szCs w:val="28"/>
          <w:lang w:val="kk-KZ"/>
        </w:rPr>
        <w:t xml:space="preserve">соңғы 6 ай ішінде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-бен ауырмаған </w:t>
      </w:r>
      <w:r w:rsidRPr="00C76047">
        <w:rPr>
          <w:rFonts w:ascii="Times New Roman" w:eastAsia="SimSun" w:hAnsi="Times New Roman" w:cs="Times New Roman"/>
          <w:sz w:val="28"/>
          <w:szCs w:val="28"/>
          <w:lang w:val="kk-KZ"/>
        </w:rPr>
        <w:t>жеке құрамды қашықтықтан жұмысқа ауыстыру</w:t>
      </w:r>
      <w:r w:rsidRPr="00C76047">
        <w:rPr>
          <w:rFonts w:ascii="Times New Roman" w:eastAsia="+mn-ea" w:hAnsi="Times New Roman" w:cs="Times New Roman"/>
          <w:kern w:val="24"/>
          <w:sz w:val="28"/>
          <w:szCs w:val="28"/>
          <w:lang w:val="kk-KZ"/>
        </w:rPr>
        <w:t>;</w:t>
      </w:r>
      <w:r>
        <w:rPr>
          <w:rFonts w:ascii="Times New Roman" w:eastAsia="+mn-ea" w:hAnsi="Times New Roman" w:cs="Times New Roman"/>
          <w:kern w:val="24"/>
          <w:sz w:val="28"/>
          <w:szCs w:val="28"/>
          <w:lang w:val="kk-KZ"/>
        </w:rPr>
        <w:t>»</w:t>
      </w:r>
      <w:r w:rsidRPr="00C76047">
        <w:rPr>
          <w:rFonts w:ascii="Times New Roman" w:eastAsia="+mn-ea" w:hAnsi="Times New Roman" w:cs="Times New Roman"/>
          <w:kern w:val="24"/>
          <w:sz w:val="28"/>
          <w:szCs w:val="28"/>
          <w:lang w:val="kk-KZ"/>
        </w:rPr>
        <w:t>;</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sidRPr="00C76047">
        <w:rPr>
          <w:rFonts w:ascii="Times New Roman" w:eastAsia="Times New Roman" w:hAnsi="Times New Roman" w:cs="Times New Roman"/>
          <w:sz w:val="28"/>
          <w:szCs w:val="28"/>
          <w:lang w:val="kk-KZ"/>
        </w:rPr>
        <w:t xml:space="preserve">21) </w:t>
      </w:r>
      <w:r w:rsidRPr="00C76047">
        <w:rPr>
          <w:rFonts w:ascii="Times New Roman" w:hAnsi="Times New Roman" w:cs="Times New Roman"/>
          <w:sz w:val="28"/>
          <w:szCs w:val="28"/>
          <w:lang w:val="kk-KZ"/>
        </w:rPr>
        <w:t>БМСД № 67 қаулысына 27-қосымшада 2-тармақтың 1) тармақшасы мынадай редакцияда жазылсын:</w:t>
      </w:r>
      <w:r w:rsidRPr="00C76047">
        <w:rPr>
          <w:rFonts w:ascii="Times New Roman" w:eastAsia="Times New Roman" w:hAnsi="Times New Roman" w:cs="Times New Roman"/>
          <w:sz w:val="28"/>
          <w:szCs w:val="28"/>
          <w:lang w:val="kk-KZ"/>
        </w:rPr>
        <w:t xml:space="preserve"> </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1) </w:t>
      </w:r>
      <w:r>
        <w:rPr>
          <w:rFonts w:ascii="Times New Roman" w:eastAsia="Times New Roman" w:hAnsi="Times New Roman" w:cs="Times New Roman"/>
          <w:sz w:val="28"/>
          <w:szCs w:val="28"/>
          <w:lang w:val="kk-KZ"/>
        </w:rPr>
        <w:t>COVID-19</w:t>
      </w:r>
      <w:r w:rsidRPr="00C76047">
        <w:rPr>
          <w:rFonts w:ascii="Times New Roman" w:eastAsia="Times New Roman" w:hAnsi="Times New Roman" w:cs="Times New Roman"/>
          <w:sz w:val="28"/>
          <w:szCs w:val="28"/>
          <w:lang w:val="kk-KZ"/>
        </w:rPr>
        <w:t>-ға қарсы вакцинацияланбаған</w:t>
      </w:r>
      <w:r w:rsidRPr="00C76047">
        <w:rPr>
          <w:rFonts w:ascii="Times New Roman" w:hAnsi="Times New Roman" w:cs="Times New Roman"/>
          <w:sz w:val="28"/>
          <w:szCs w:val="28"/>
          <w:lang w:val="kk-KZ"/>
        </w:rPr>
        <w:t xml:space="preserve"> және соңғы 6 ай ішінде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-бен ауырмаған</w:t>
      </w:r>
      <w:r w:rsidRPr="00C76047">
        <w:rPr>
          <w:rFonts w:ascii="Times New Roman" w:eastAsia="Times New Roman" w:hAnsi="Times New Roman" w:cs="Times New Roman"/>
          <w:sz w:val="28"/>
          <w:szCs w:val="28"/>
          <w:lang w:val="kk-KZ"/>
        </w:rPr>
        <w:t xml:space="preserve"> қызметкерлер үшін үйден қашықтан қол жеткізу арқылы;</w:t>
      </w: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sidRPr="00C76047">
        <w:rPr>
          <w:rFonts w:ascii="Times New Roman" w:eastAsia="Times New Roman" w:hAnsi="Times New Roman" w:cs="Times New Roman"/>
          <w:sz w:val="28"/>
          <w:szCs w:val="28"/>
          <w:lang w:val="kk-KZ"/>
        </w:rPr>
        <w:t xml:space="preserve">22) </w:t>
      </w:r>
      <w:r w:rsidRPr="00C76047">
        <w:rPr>
          <w:rFonts w:ascii="Times New Roman" w:hAnsi="Times New Roman" w:cs="Times New Roman"/>
          <w:sz w:val="28"/>
          <w:szCs w:val="28"/>
          <w:lang w:val="kk-KZ"/>
        </w:rPr>
        <w:t>БМСД № 67 қаулысына 29-қосымшада 1-тараудың 5-тармағы  мынадай редакцияда жазылсын</w:t>
      </w:r>
      <w:r w:rsidRPr="00C76047">
        <w:rPr>
          <w:rFonts w:ascii="Times New Roman" w:eastAsia="Times New Roman" w:hAnsi="Times New Roman" w:cs="Times New Roman"/>
          <w:sz w:val="28"/>
          <w:szCs w:val="28"/>
          <w:lang w:val="kk-KZ"/>
        </w:rPr>
        <w:t>:</w:t>
      </w:r>
    </w:p>
    <w:p w:rsidR="000352AA" w:rsidRPr="00C76047" w:rsidRDefault="000352AA" w:rsidP="000352AA">
      <w:pPr>
        <w:tabs>
          <w:tab w:val="left" w:pos="1134"/>
        </w:tabs>
        <w:spacing w:after="0" w:line="240" w:lineRule="auto"/>
        <w:ind w:firstLine="709"/>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5. Қызметкерлерді жұмысқа жіберу жеке медициналық кітапшасы және жұмысқа рұқсаты болған кезде жүзеге асырылады. Объектінің үй-жайларына мынадай адамдар жіберілмейді: </w:t>
      </w:r>
    </w:p>
    <w:p w:rsidR="000352AA" w:rsidRPr="00C76047" w:rsidRDefault="000352AA" w:rsidP="000352AA">
      <w:pPr>
        <w:spacing w:after="0" w:line="240" w:lineRule="auto"/>
        <w:ind w:firstLine="709"/>
        <w:jc w:val="both"/>
        <w:rPr>
          <w:rFonts w:ascii="Times New Roman" w:eastAsia="Calibri" w:hAnsi="Times New Roman" w:cs="Times New Roman"/>
          <w:spacing w:val="2"/>
          <w:sz w:val="28"/>
          <w:szCs w:val="28"/>
          <w:lang w:val="kk-KZ"/>
        </w:rPr>
      </w:pPr>
      <w:r w:rsidRPr="00C76047">
        <w:rPr>
          <w:rFonts w:ascii="Times New Roman" w:eastAsia="Calibri" w:hAnsi="Times New Roman" w:cs="Times New Roman"/>
          <w:spacing w:val="2"/>
          <w:sz w:val="28"/>
          <w:szCs w:val="28"/>
          <w:lang w:val="kk-KZ"/>
        </w:rPr>
        <w:t xml:space="preserve">1) </w:t>
      </w:r>
      <w:r>
        <w:rPr>
          <w:rFonts w:ascii="Times New Roman" w:eastAsia="Calibri" w:hAnsi="Times New Roman" w:cs="Times New Roman"/>
          <w:spacing w:val="2"/>
          <w:sz w:val="28"/>
          <w:szCs w:val="28"/>
          <w:lang w:val="kk-KZ"/>
        </w:rPr>
        <w:t>COVID-19</w:t>
      </w:r>
      <w:r w:rsidRPr="00C76047">
        <w:rPr>
          <w:rFonts w:ascii="Times New Roman" w:eastAsia="Calibri" w:hAnsi="Times New Roman" w:cs="Times New Roman"/>
          <w:spacing w:val="2"/>
          <w:sz w:val="28"/>
          <w:szCs w:val="28"/>
          <w:lang w:val="kk-KZ"/>
        </w:rPr>
        <w:t xml:space="preserve">-ға қарсы вакцинациялаудың толық курсын алғаны туралы құжаттамалық растау болмаған кезде </w:t>
      </w:r>
      <w:r>
        <w:rPr>
          <w:rFonts w:ascii="Times New Roman" w:eastAsia="Calibri" w:hAnsi="Times New Roman" w:cs="Times New Roman"/>
          <w:spacing w:val="2"/>
          <w:sz w:val="28"/>
          <w:szCs w:val="28"/>
          <w:lang w:val="kk-KZ"/>
        </w:rPr>
        <w:t>COVID-19</w:t>
      </w:r>
      <w:r w:rsidRPr="00C76047">
        <w:rPr>
          <w:rFonts w:ascii="Times New Roman" w:eastAsia="Calibri" w:hAnsi="Times New Roman" w:cs="Times New Roman"/>
          <w:spacing w:val="2"/>
          <w:sz w:val="28"/>
          <w:szCs w:val="28"/>
          <w:lang w:val="kk-KZ"/>
        </w:rPr>
        <w:t xml:space="preserve"> расталған жағдайларымен байланыста болған адамдар;</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eastAsia="Calibri" w:hAnsi="Times New Roman" w:cs="Times New Roman"/>
          <w:spacing w:val="2"/>
          <w:sz w:val="28"/>
          <w:szCs w:val="28"/>
          <w:lang w:val="kk-KZ"/>
        </w:rPr>
        <w:t>2) жіті респираторлық инфекция белгілері бар (жоғары температура, жөтел, мұрынның ағуы) персонал</w:t>
      </w:r>
      <w:r w:rsidRPr="00C76047">
        <w:rPr>
          <w:rFonts w:ascii="Times New Roman" w:hAnsi="Times New Roman" w:cs="Times New Roman"/>
          <w:sz w:val="28"/>
          <w:szCs w:val="28"/>
          <w:lang w:val="kk-KZ"/>
        </w:rPr>
        <w:t>.</w:t>
      </w:r>
      <w:r>
        <w:rPr>
          <w:rFonts w:ascii="Times New Roman" w:hAnsi="Times New Roman" w:cs="Times New Roman"/>
          <w:sz w:val="28"/>
          <w:szCs w:val="28"/>
          <w:lang w:val="kk-KZ"/>
        </w:rPr>
        <w:t>»</w:t>
      </w:r>
      <w:r w:rsidRPr="00C76047">
        <w:rPr>
          <w:rFonts w:ascii="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sidRPr="00C76047">
        <w:rPr>
          <w:rFonts w:ascii="Times New Roman" w:hAnsi="Times New Roman" w:cs="Times New Roman"/>
          <w:sz w:val="28"/>
          <w:szCs w:val="28"/>
          <w:lang w:val="kk-KZ"/>
        </w:rPr>
        <w:t>23) БМСД № 67 қаулысына 33-қосымша осы қаулыға 4-қосымшаға сәйкес жаңа редакцияда жазылсын;</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sidRPr="00C76047">
        <w:rPr>
          <w:rFonts w:ascii="Times New Roman" w:eastAsia="Times New Roman" w:hAnsi="Times New Roman" w:cs="Times New Roman"/>
          <w:sz w:val="28"/>
          <w:szCs w:val="28"/>
          <w:lang w:val="kk-KZ"/>
        </w:rPr>
        <w:t xml:space="preserve">24) </w:t>
      </w:r>
      <w:r w:rsidRPr="00C76047">
        <w:rPr>
          <w:rFonts w:ascii="Times New Roman" w:hAnsi="Times New Roman" w:cs="Times New Roman"/>
          <w:sz w:val="28"/>
          <w:szCs w:val="28"/>
          <w:lang w:val="kk-KZ"/>
        </w:rPr>
        <w:t>БМСД № 67 қаулысына 34-қосымшада І бөлімнің 8-тармағы мынадай редакцияда жазылсын:</w:t>
      </w:r>
      <w:r w:rsidRPr="00C76047">
        <w:rPr>
          <w:rFonts w:ascii="Times New Roman" w:eastAsia="Times New Roman" w:hAnsi="Times New Roman" w:cs="Times New Roman"/>
          <w:sz w:val="28"/>
          <w:szCs w:val="28"/>
          <w:lang w:val="kk-KZ"/>
        </w:rPr>
        <w:t xml:space="preserve"> </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8. </w:t>
      </w:r>
      <w:r>
        <w:rPr>
          <w:rFonts w:ascii="Times New Roman" w:hAnsi="Times New Roman"/>
          <w:sz w:val="28"/>
          <w:szCs w:val="28"/>
          <w:lang w:val="kk-KZ"/>
        </w:rPr>
        <w:t>COVID-19</w:t>
      </w:r>
      <w:r w:rsidRPr="00C76047">
        <w:rPr>
          <w:rFonts w:ascii="Times New Roman" w:hAnsi="Times New Roman"/>
          <w:sz w:val="28"/>
          <w:szCs w:val="28"/>
          <w:lang w:val="kk-KZ"/>
        </w:rPr>
        <w:t xml:space="preserve"> жағдайымен жақын байланыста болғандар арасындағы </w:t>
      </w:r>
      <w:r>
        <w:rPr>
          <w:rFonts w:ascii="Times New Roman" w:hAnsi="Times New Roman"/>
          <w:sz w:val="28"/>
          <w:szCs w:val="28"/>
          <w:lang w:val="kk-KZ"/>
        </w:rPr>
        <w:t>COVID-19</w:t>
      </w:r>
      <w:r w:rsidRPr="00C76047">
        <w:rPr>
          <w:rFonts w:ascii="Times New Roman" w:hAnsi="Times New Roman"/>
          <w:sz w:val="28"/>
          <w:szCs w:val="28"/>
          <w:lang w:val="kk-KZ"/>
        </w:rPr>
        <w:t xml:space="preserve">-ға зерттеуді жүзеге асыратын зертханалардың қызметкерлері </w:t>
      </w:r>
      <w:r>
        <w:rPr>
          <w:rFonts w:ascii="Times New Roman" w:hAnsi="Times New Roman"/>
          <w:sz w:val="28"/>
          <w:szCs w:val="28"/>
          <w:lang w:val="kk-KZ"/>
        </w:rPr>
        <w:t>COVID-19</w:t>
      </w:r>
      <w:r w:rsidRPr="00C76047">
        <w:rPr>
          <w:rFonts w:ascii="Times New Roman" w:hAnsi="Times New Roman"/>
          <w:sz w:val="28"/>
          <w:szCs w:val="28"/>
          <w:lang w:val="kk-KZ"/>
        </w:rPr>
        <w:t xml:space="preserve">-ға қарсы вакцинацияның толық курсын алғаны туралы құжаттамалық растау болмаған кезде байланыс анықталғаннан бастап 1-күні </w:t>
      </w:r>
      <w:r>
        <w:rPr>
          <w:rFonts w:ascii="Times New Roman" w:hAnsi="Times New Roman"/>
          <w:sz w:val="28"/>
          <w:szCs w:val="28"/>
          <w:lang w:val="kk-KZ"/>
        </w:rPr>
        <w:t>COVID-19</w:t>
      </w:r>
      <w:r w:rsidRPr="00C76047">
        <w:rPr>
          <w:rFonts w:ascii="Times New Roman" w:hAnsi="Times New Roman"/>
          <w:sz w:val="28"/>
          <w:szCs w:val="28"/>
          <w:lang w:val="kk-KZ"/>
        </w:rPr>
        <w:t xml:space="preserve">-ға ПТР әдісімен тексеріледі. ПТР әдісімен жүргізілген </w:t>
      </w:r>
      <w:r>
        <w:rPr>
          <w:rFonts w:ascii="Times New Roman" w:hAnsi="Times New Roman"/>
          <w:sz w:val="28"/>
          <w:szCs w:val="28"/>
          <w:lang w:val="kk-KZ"/>
        </w:rPr>
        <w:t>COVID-19</w:t>
      </w:r>
      <w:r w:rsidRPr="00C76047">
        <w:rPr>
          <w:rFonts w:ascii="Times New Roman" w:hAnsi="Times New Roman"/>
          <w:sz w:val="28"/>
          <w:szCs w:val="28"/>
          <w:lang w:val="kk-KZ"/>
        </w:rPr>
        <w:t>-ға хертханалық тексеру қорытындысы теріс болған жағдайда инфекциялық қауіпсіздік және ЖҚҚ қолдану талаптарын қатаң сақтай отырып, өздерінің лауазымдық міндеттерін атқаруды жалғастырады</w:t>
      </w:r>
      <w:r w:rsidRPr="00C76047">
        <w:rPr>
          <w:rFonts w:ascii="Times New Roman" w:hAnsi="Times New Roman" w:cs="Times New Roman"/>
          <w:sz w:val="28"/>
          <w:szCs w:val="28"/>
          <w:lang w:val="kk-KZ"/>
        </w:rPr>
        <w:t>.</w:t>
      </w:r>
      <w:r>
        <w:rPr>
          <w:rFonts w:ascii="Times New Roman" w:hAnsi="Times New Roman" w:cs="Times New Roman"/>
          <w:sz w:val="28"/>
          <w:szCs w:val="28"/>
          <w:lang w:val="kk-KZ"/>
        </w:rPr>
        <w:t>»</w:t>
      </w:r>
      <w:r w:rsidRPr="00C76047">
        <w:rPr>
          <w:rFonts w:ascii="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eastAsia="Times New Roman" w:hAnsi="Times New Roman" w:cs="Times New Roman"/>
          <w:sz w:val="28"/>
          <w:szCs w:val="28"/>
          <w:lang w:val="kk-KZ"/>
        </w:rPr>
      </w:pPr>
      <w:r w:rsidRPr="00C76047">
        <w:rPr>
          <w:rFonts w:ascii="Times New Roman" w:hAnsi="Times New Roman" w:cs="Times New Roman"/>
          <w:sz w:val="28"/>
          <w:szCs w:val="28"/>
          <w:lang w:val="kk-KZ"/>
        </w:rPr>
        <w:t>25) БМСД № 67 қаулысына 34-қосымшада ІІ бөлімнің 39-тармағы мынадай редакцияда жазылсын</w:t>
      </w:r>
      <w:r w:rsidRPr="00C76047">
        <w:rPr>
          <w:rFonts w:ascii="Times New Roman" w:eastAsia="Times New Roman" w:hAnsi="Times New Roman" w:cs="Times New Roman"/>
          <w:sz w:val="28"/>
          <w:szCs w:val="28"/>
          <w:lang w:val="kk-KZ"/>
        </w:rPr>
        <w:t>:</w:t>
      </w:r>
      <w:r w:rsidRPr="00C76047">
        <w:rPr>
          <w:rFonts w:ascii="Times New Roman" w:hAnsi="Times New Roman" w:cs="Times New Roman"/>
          <w:sz w:val="28"/>
          <w:szCs w:val="28"/>
          <w:lang w:val="kk-KZ"/>
        </w:rPr>
        <w:t xml:space="preserve"> </w:t>
      </w:r>
    </w:p>
    <w:p w:rsidR="000352AA" w:rsidRPr="00C76047" w:rsidRDefault="000352AA" w:rsidP="000352AA">
      <w:pPr>
        <w:widowControl w:val="0"/>
        <w:tabs>
          <w:tab w:val="left" w:pos="1134"/>
        </w:tabs>
        <w:autoSpaceDE w:val="0"/>
        <w:autoSpaceDN w:val="0"/>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w:t>
      </w:r>
      <w:r w:rsidRPr="00C76047">
        <w:rPr>
          <w:rFonts w:ascii="Times New Roman" w:eastAsia="Times New Roman" w:hAnsi="Times New Roman" w:cs="Times New Roman"/>
          <w:sz w:val="28"/>
          <w:szCs w:val="28"/>
          <w:lang w:val="kk-KZ"/>
        </w:rPr>
        <w:t xml:space="preserve">39. Медицина қызметкерлері демалыстан, іссапардан, ауруына байланысты жұмыс орнында болмағаннан кейін, медициналық жоғары оқу орындары мен медициналық колледждердің студенттері медициналық ұйымдарда практиканы бастау алдында медициналық ұйымға нәтижесі берілген күннен бастап 3 тәуліктен аспайтын уақыт өткен ПТР әдісімен </w:t>
      </w:r>
      <w:r>
        <w:rPr>
          <w:rFonts w:ascii="Times New Roman" w:eastAsia="Times New Roman" w:hAnsi="Times New Roman" w:cs="Times New Roman"/>
          <w:sz w:val="28"/>
          <w:szCs w:val="28"/>
          <w:lang w:val="kk-KZ"/>
        </w:rPr>
        <w:t>COVID-19</w:t>
      </w:r>
      <w:r w:rsidRPr="00C76047">
        <w:rPr>
          <w:rFonts w:ascii="Times New Roman" w:eastAsia="Times New Roman" w:hAnsi="Times New Roman" w:cs="Times New Roman"/>
          <w:sz w:val="28"/>
          <w:szCs w:val="28"/>
          <w:lang w:val="kk-KZ"/>
        </w:rPr>
        <w:t xml:space="preserve">-ға тестінің теріс нәтижесі бар анықтама немесе </w:t>
      </w:r>
      <w:r>
        <w:rPr>
          <w:rFonts w:ascii="Times New Roman" w:eastAsia="Times New Roman" w:hAnsi="Times New Roman" w:cs="Times New Roman"/>
          <w:sz w:val="28"/>
          <w:szCs w:val="28"/>
          <w:lang w:val="kk-KZ"/>
        </w:rPr>
        <w:t>COVID-19</w:t>
      </w:r>
      <w:r w:rsidRPr="00C76047">
        <w:rPr>
          <w:rFonts w:ascii="Times New Roman" w:eastAsia="Times New Roman" w:hAnsi="Times New Roman" w:cs="Times New Roman"/>
          <w:sz w:val="28"/>
          <w:szCs w:val="28"/>
          <w:lang w:val="kk-KZ"/>
        </w:rPr>
        <w:t>-ға қарсы вакцинациялаудың толық курсын алғаны туралы құжат болған кезде жіберіледі</w:t>
      </w:r>
      <w:r w:rsidRPr="00C76047">
        <w:rPr>
          <w:rFonts w:ascii="Times New Roman" w:hAnsi="Times New Roman"/>
          <w:sz w:val="28"/>
          <w:szCs w:val="28"/>
          <w:lang w:val="kk-KZ"/>
        </w:rPr>
        <w:t>.</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eastAsia="Times New Roman" w:hAnsi="Times New Roman" w:cs="Times New Roman"/>
          <w:sz w:val="28"/>
          <w:szCs w:val="28"/>
          <w:lang w:val="kk-KZ"/>
        </w:rPr>
        <w:lastRenderedPageBreak/>
        <w:t xml:space="preserve">26) </w:t>
      </w:r>
      <w:r w:rsidRPr="00C76047">
        <w:rPr>
          <w:rFonts w:ascii="Times New Roman" w:hAnsi="Times New Roman" w:cs="Times New Roman"/>
          <w:sz w:val="28"/>
          <w:szCs w:val="28"/>
          <w:lang w:val="kk-KZ"/>
        </w:rPr>
        <w:t xml:space="preserve">БМСД № 67 қаулысына 35-қосымша осы қаулыға 5-қосымшаға сәйкес жаңа редакцияда жазылсын. </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b/>
          <w:sz w:val="28"/>
          <w:szCs w:val="28"/>
          <w:lang w:val="kk-KZ"/>
        </w:rPr>
        <w:t>3.</w:t>
      </w:r>
      <w:r w:rsidRPr="00C7604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76047">
        <w:rPr>
          <w:rFonts w:ascii="Times New Roman" w:hAnsi="Times New Roman" w:cs="Times New Roman"/>
          <w:sz w:val="28"/>
          <w:szCs w:val="28"/>
          <w:lang w:val="kk-KZ"/>
        </w:rPr>
        <w:t>Карантиндік шектеу шаралары және оларды кезең-кезеңмен жеңілдету туралы</w:t>
      </w: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 Қазақстан Республикасы Бас мемлекеттік санитариялық дәрігерінің 2020 жылғы 25 желтоқсандағы </w:t>
      </w:r>
      <w:r w:rsidRPr="00C76047">
        <w:rPr>
          <w:rFonts w:ascii="Times New Roman" w:hAnsi="Times New Roman" w:cs="Times New Roman"/>
          <w:b/>
          <w:sz w:val="28"/>
          <w:szCs w:val="28"/>
          <w:lang w:val="kk-KZ"/>
        </w:rPr>
        <w:t>№ 68</w:t>
      </w:r>
      <w:r w:rsidRPr="00C76047">
        <w:rPr>
          <w:rFonts w:ascii="Times New Roman" w:hAnsi="Times New Roman" w:cs="Times New Roman"/>
          <w:sz w:val="28"/>
          <w:szCs w:val="28"/>
          <w:lang w:val="kk-KZ"/>
        </w:rPr>
        <w:t xml:space="preserve"> қаулысына (бұдан әрі – ҚР  БМСД № 68 қаулысы) мынадай өзгерістер мен толықтырулар енгізілсін:</w:t>
      </w:r>
    </w:p>
    <w:p w:rsidR="000352AA" w:rsidRPr="00B73C94" w:rsidRDefault="000352AA" w:rsidP="000352AA">
      <w:pPr>
        <w:tabs>
          <w:tab w:val="left" w:pos="993"/>
        </w:tabs>
        <w:spacing w:after="0" w:line="240" w:lineRule="auto"/>
        <w:ind w:firstLine="709"/>
        <w:jc w:val="both"/>
        <w:rPr>
          <w:rFonts w:ascii="Times New Roman" w:hAnsi="Times New Roman" w:cs="Times New Roman"/>
          <w:sz w:val="28"/>
          <w:szCs w:val="28"/>
          <w:lang w:val="kk-KZ"/>
        </w:rPr>
      </w:pPr>
      <w:r w:rsidRPr="00B73C94">
        <w:rPr>
          <w:rFonts w:ascii="Times New Roman" w:hAnsi="Times New Roman" w:cs="Times New Roman"/>
          <w:sz w:val="28"/>
          <w:szCs w:val="28"/>
          <w:lang w:val="kk-KZ"/>
        </w:rPr>
        <w:t xml:space="preserve">1) ҚР  БМСД № 68 қаулысының 2-тармағының </w:t>
      </w:r>
      <w:r w:rsidRPr="00B73C94">
        <w:rPr>
          <w:rFonts w:ascii="Times New Roman" w:hAnsi="Times New Roman"/>
          <w:sz w:val="28"/>
          <w:szCs w:val="28"/>
          <w:lang w:val="kk-KZ"/>
        </w:rPr>
        <w:t>3) және 5) тармақшалары алып тасталсын</w:t>
      </w:r>
      <w:r w:rsidRPr="00B73C94">
        <w:rPr>
          <w:rFonts w:ascii="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hAnsi="Times New Roman"/>
          <w:sz w:val="28"/>
          <w:szCs w:val="28"/>
          <w:lang w:val="kk-KZ"/>
        </w:rPr>
      </w:pPr>
      <w:r w:rsidRPr="00B73C94">
        <w:rPr>
          <w:rFonts w:ascii="Times New Roman" w:hAnsi="Times New Roman" w:cs="Times New Roman"/>
          <w:sz w:val="28"/>
          <w:szCs w:val="28"/>
          <w:lang w:val="kk-KZ"/>
        </w:rPr>
        <w:t>2) ҚР  БМСД № 68</w:t>
      </w:r>
      <w:r w:rsidRPr="00C76047">
        <w:rPr>
          <w:rFonts w:ascii="Times New Roman" w:hAnsi="Times New Roman" w:cs="Times New Roman"/>
          <w:sz w:val="28"/>
          <w:szCs w:val="28"/>
          <w:lang w:val="kk-KZ"/>
        </w:rPr>
        <w:t xml:space="preserve"> қаулысының 2-тармағының 15) тармақшасы мынадай редакцияда жазылсын:</w:t>
      </w:r>
    </w:p>
    <w:p w:rsidR="000352AA" w:rsidRPr="00C76047" w:rsidRDefault="000352AA" w:rsidP="000352AA">
      <w:pPr>
        <w:spacing w:after="0" w:line="240" w:lineRule="auto"/>
        <w:ind w:firstLine="709"/>
        <w:jc w:val="both"/>
        <w:rPr>
          <w:rFonts w:ascii="Times New Roman" w:eastAsia="Arial" w:hAnsi="Times New Roman"/>
          <w:sz w:val="28"/>
          <w:szCs w:val="28"/>
          <w:lang w:val="kk-KZ"/>
        </w:rPr>
      </w:pPr>
      <w:r>
        <w:rPr>
          <w:rFonts w:ascii="Times New Roman" w:eastAsia="Arial" w:hAnsi="Times New Roman"/>
          <w:sz w:val="28"/>
          <w:szCs w:val="28"/>
          <w:lang w:val="kk-KZ"/>
        </w:rPr>
        <w:t>«</w:t>
      </w:r>
      <w:r w:rsidRPr="00C76047">
        <w:rPr>
          <w:rFonts w:ascii="Times New Roman" w:eastAsia="Arial" w:hAnsi="Times New Roman"/>
          <w:sz w:val="28"/>
          <w:szCs w:val="28"/>
          <w:lang w:val="kk-KZ"/>
        </w:rPr>
        <w:t xml:space="preserve">15) спортшылар мен жаттықтырушылар құрамы </w:t>
      </w:r>
      <w:r>
        <w:rPr>
          <w:rFonts w:ascii="Times New Roman" w:eastAsia="Arial" w:hAnsi="Times New Roman"/>
          <w:sz w:val="28"/>
          <w:szCs w:val="28"/>
          <w:lang w:val="kk-KZ"/>
        </w:rPr>
        <w:t>COVID-19</w:t>
      </w:r>
      <w:r w:rsidRPr="00C76047">
        <w:rPr>
          <w:rFonts w:ascii="Times New Roman" w:eastAsia="Arial" w:hAnsi="Times New Roman"/>
          <w:sz w:val="28"/>
          <w:szCs w:val="28"/>
          <w:lang w:val="kk-KZ"/>
        </w:rPr>
        <w:t>-ға қарсы вакцинациялаудың толық курсын алғаны туралы құжаттамалық растау ұсынған жағдайда облыстық командаларды дайындау үшін оқу-жаттығу жиындарын қайта бастауға рұқсат беруді;</w:t>
      </w:r>
      <w:r>
        <w:rPr>
          <w:rFonts w:ascii="Times New Roman" w:eastAsia="Arial" w:hAnsi="Times New Roman"/>
          <w:sz w:val="28"/>
          <w:szCs w:val="28"/>
          <w:lang w:val="kk-KZ"/>
        </w:rPr>
        <w:t>»</w:t>
      </w:r>
      <w:r w:rsidRPr="00C76047">
        <w:rPr>
          <w:rFonts w:ascii="Times New Roman" w:eastAsia="Arial" w:hAnsi="Times New Roman"/>
          <w:sz w:val="28"/>
          <w:szCs w:val="28"/>
          <w:lang w:val="kk-KZ"/>
        </w:rPr>
        <w:t>;</w:t>
      </w:r>
    </w:p>
    <w:p w:rsidR="000352AA" w:rsidRPr="00C76047" w:rsidRDefault="000352AA" w:rsidP="000352AA">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3</w:t>
      </w:r>
      <w:r w:rsidRPr="00C76047">
        <w:rPr>
          <w:rFonts w:ascii="Times New Roman" w:hAnsi="Times New Roman" w:cs="Times New Roman"/>
          <w:sz w:val="28"/>
          <w:szCs w:val="28"/>
          <w:lang w:val="kk-KZ"/>
        </w:rPr>
        <w:t>) ҚР  БМСД № 68 қаулысының 4-тармағы мынадай редакцияда жазылсын:</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76047">
        <w:rPr>
          <w:rFonts w:ascii="Times New Roman" w:hAnsi="Times New Roman" w:cs="Times New Roman"/>
          <w:sz w:val="28"/>
          <w:szCs w:val="28"/>
          <w:lang w:val="kk-KZ"/>
        </w:rPr>
        <w:t>4. Облыстардың, Алматы, Нұр-Сұлтан, Шымкент қалаларының, көліктегі Бас мемлекеттік санитариялық дәрігерлер, Қазақстан Республикасы Қорғаныс министрлігінің, ұлттық қауіпсіздік және ішкі істер органдарының, Қазақстан Республикасы Президенті Іс Басқармасының ведомстволарының халықтың санитариялық-эпидемиологиялық саламаттылығы саласындағы қызметті жүзеге асыратын құрылымдық бөлімшелерінің басшылары қалыптасқан эпидемиологиялық жағдайға байланысты карантиндік шараларды күшейту туралы шешім қабылдауға құқылы.</w:t>
      </w:r>
      <w:r>
        <w:rPr>
          <w:rFonts w:ascii="Times New Roman" w:hAnsi="Times New Roman" w:cs="Times New Roman"/>
          <w:sz w:val="28"/>
          <w:szCs w:val="28"/>
          <w:lang w:val="kk-KZ"/>
        </w:rPr>
        <w:t>»</w:t>
      </w:r>
      <w:r w:rsidRPr="00C76047">
        <w:rPr>
          <w:rFonts w:ascii="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3) ҚР  БМСД № 68 қаулысына 3-қосымшада 4-тармақтың 1) тармақшасы мынадай редакцияда жазылсын</w:t>
      </w:r>
      <w:r w:rsidRPr="00C76047">
        <w:rPr>
          <w:rFonts w:ascii="Times New Roman" w:eastAsia="Times New Roman" w:hAnsi="Times New Roman" w:cs="Times New Roman"/>
          <w:sz w:val="28"/>
          <w:szCs w:val="28"/>
          <w:lang w:val="kk-KZ"/>
        </w:rPr>
        <w:t>:</w:t>
      </w:r>
    </w:p>
    <w:p w:rsidR="000352AA" w:rsidRPr="00C76047" w:rsidRDefault="000352AA" w:rsidP="000352AA">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w:t>
      </w:r>
      <w:r w:rsidRPr="00C76047">
        <w:rPr>
          <w:rFonts w:ascii="Times New Roman" w:hAnsi="Times New Roman" w:cs="Times New Roman"/>
          <w:sz w:val="28"/>
          <w:szCs w:val="28"/>
          <w:lang w:val="kk-KZ"/>
        </w:rPr>
        <w:t xml:space="preserve">1) алынған сәтінен бастап 3 тәуліктен аспайтын уақыт өткен ПТР әдісімен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 xml:space="preserve">-ға тестілеудің теріс нәтижесінің немесе </w:t>
      </w:r>
      <w:r>
        <w:rPr>
          <w:rFonts w:ascii="Times New Roman" w:hAnsi="Times New Roman" w:cs="Times New Roman"/>
          <w:sz w:val="28"/>
          <w:szCs w:val="28"/>
          <w:lang w:val="kk-KZ"/>
        </w:rPr>
        <w:t>COVID-19</w:t>
      </w:r>
      <w:r w:rsidRPr="00C76047">
        <w:rPr>
          <w:rFonts w:ascii="Times New Roman" w:hAnsi="Times New Roman" w:cs="Times New Roman"/>
          <w:sz w:val="28"/>
          <w:szCs w:val="28"/>
          <w:lang w:val="kk-KZ"/>
        </w:rPr>
        <w:t>-ға қарсы вакцинациялаудың толық курсын алғанын растайтын құжаттың болуы</w:t>
      </w:r>
      <w:r w:rsidRPr="00C76047">
        <w:rPr>
          <w:rFonts w:ascii="Times New Roman" w:hAnsi="Times New Roman"/>
          <w:sz w:val="28"/>
          <w:szCs w:val="28"/>
          <w:lang w:val="kk-KZ"/>
        </w:rPr>
        <w:t>;</w:t>
      </w:r>
      <w:r>
        <w:rPr>
          <w:rFonts w:ascii="Times New Roman" w:hAnsi="Times New Roman"/>
          <w:sz w:val="28"/>
          <w:szCs w:val="28"/>
          <w:lang w:val="kk-KZ"/>
        </w:rPr>
        <w:t>»</w:t>
      </w:r>
      <w:r w:rsidRPr="00C76047">
        <w:rPr>
          <w:rFonts w:ascii="Times New Roman" w:hAnsi="Times New Roman"/>
          <w:sz w:val="28"/>
          <w:szCs w:val="28"/>
          <w:lang w:val="kk-KZ"/>
        </w:rPr>
        <w:t>;</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sz w:val="28"/>
          <w:szCs w:val="28"/>
          <w:lang w:val="kk-KZ"/>
        </w:rPr>
        <w:t>4) ҚР  БМСД № 68 қаулысына 4-қосымша осы қаулыға 6-қосымшаға сәйкес жаңа редакцияда жазылсын</w:t>
      </w:r>
      <w:r w:rsidRPr="00C76047">
        <w:rPr>
          <w:rFonts w:ascii="Times New Roman" w:eastAsia="Times New Roman" w:hAnsi="Times New Roman" w:cs="Times New Roman"/>
          <w:sz w:val="28"/>
          <w:szCs w:val="28"/>
          <w:lang w:val="kk-KZ"/>
        </w:rPr>
        <w:t>.</w:t>
      </w:r>
    </w:p>
    <w:p w:rsidR="000352AA" w:rsidRDefault="000352AA" w:rsidP="000352AA">
      <w:pPr>
        <w:spacing w:after="0" w:line="240" w:lineRule="auto"/>
        <w:ind w:firstLine="709"/>
        <w:jc w:val="both"/>
        <w:rPr>
          <w:rFonts w:ascii="Times New Roman" w:hAnsi="Times New Roman" w:cs="Times New Roman"/>
          <w:sz w:val="28"/>
          <w:szCs w:val="28"/>
          <w:lang w:val="kk-KZ"/>
        </w:rPr>
      </w:pPr>
      <w:r w:rsidRPr="00C76047">
        <w:rPr>
          <w:rFonts w:ascii="Times New Roman" w:hAnsi="Times New Roman" w:cs="Times New Roman"/>
          <w:b/>
          <w:sz w:val="28"/>
          <w:szCs w:val="28"/>
          <w:lang w:val="kk-KZ"/>
        </w:rPr>
        <w:t>4.</w:t>
      </w:r>
      <w:r w:rsidRPr="00C7604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762EE">
        <w:rPr>
          <w:rFonts w:ascii="Times New Roman" w:hAnsi="Times New Roman" w:cs="Times New Roman"/>
          <w:sz w:val="28"/>
          <w:szCs w:val="28"/>
          <w:lang w:val="kk-KZ"/>
        </w:rPr>
        <w:t>Қазақстан Республикасының халқы арасында коронавирустық инфекция ауруының алдын алу жөніндегі ша</w:t>
      </w:r>
      <w:r>
        <w:rPr>
          <w:rFonts w:ascii="Times New Roman" w:hAnsi="Times New Roman" w:cs="Times New Roman"/>
          <w:sz w:val="28"/>
          <w:szCs w:val="28"/>
          <w:lang w:val="kk-KZ"/>
        </w:rPr>
        <w:t>раларды одан әрі жүргізу туралы»</w:t>
      </w:r>
      <w:r w:rsidRPr="003762EE">
        <w:rPr>
          <w:rFonts w:ascii="Times New Roman" w:hAnsi="Times New Roman" w:cs="Times New Roman"/>
          <w:sz w:val="28"/>
          <w:szCs w:val="28"/>
          <w:lang w:val="kk-KZ"/>
        </w:rPr>
        <w:t xml:space="preserve"> Қазақстан Республикасының Бас мемлекеттік санитариялық дәрігерінің 2021 жылғы 27 қаңтардағы № 3 қаулысына (бұдан әрі – ҚР </w:t>
      </w:r>
      <w:r>
        <w:rPr>
          <w:rFonts w:ascii="Times New Roman" w:hAnsi="Times New Roman" w:cs="Times New Roman"/>
          <w:sz w:val="28"/>
          <w:szCs w:val="28"/>
          <w:lang w:val="kk-KZ"/>
        </w:rPr>
        <w:t>БМСД</w:t>
      </w:r>
      <w:r w:rsidRPr="003762E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762EE">
        <w:rPr>
          <w:rFonts w:ascii="Times New Roman" w:hAnsi="Times New Roman" w:cs="Times New Roman"/>
          <w:sz w:val="28"/>
          <w:szCs w:val="28"/>
          <w:lang w:val="kk-KZ"/>
        </w:rPr>
        <w:t>3</w:t>
      </w:r>
      <w:r>
        <w:rPr>
          <w:rFonts w:ascii="Times New Roman" w:hAnsi="Times New Roman" w:cs="Times New Roman"/>
          <w:sz w:val="28"/>
          <w:szCs w:val="28"/>
          <w:lang w:val="kk-KZ"/>
        </w:rPr>
        <w:t xml:space="preserve"> қаулысы</w:t>
      </w:r>
      <w:r w:rsidRPr="003762EE">
        <w:rPr>
          <w:rFonts w:ascii="Times New Roman" w:hAnsi="Times New Roman" w:cs="Times New Roman"/>
          <w:sz w:val="28"/>
          <w:szCs w:val="28"/>
          <w:lang w:val="kk-KZ"/>
        </w:rPr>
        <w:t>) мынадай өзгерістер мен толықтырулар енгізілсін</w:t>
      </w:r>
      <w:r>
        <w:rPr>
          <w:rFonts w:ascii="Times New Roman" w:hAnsi="Times New Roman" w:cs="Times New Roman"/>
          <w:sz w:val="28"/>
          <w:szCs w:val="28"/>
          <w:lang w:val="kk-KZ"/>
        </w:rPr>
        <w:t>:</w:t>
      </w:r>
    </w:p>
    <w:p w:rsidR="000352AA" w:rsidRDefault="000352AA" w:rsidP="000352AA">
      <w:pPr>
        <w:spacing w:after="0" w:line="240" w:lineRule="auto"/>
        <w:ind w:firstLine="709"/>
        <w:jc w:val="both"/>
        <w:rPr>
          <w:rFonts w:ascii="Times New Roman" w:hAnsi="Times New Roman" w:cs="Times New Roman"/>
          <w:sz w:val="28"/>
          <w:szCs w:val="28"/>
          <w:lang w:val="kk-KZ"/>
        </w:rPr>
      </w:pPr>
      <w:r w:rsidRPr="003762EE">
        <w:rPr>
          <w:rFonts w:ascii="Times New Roman" w:hAnsi="Times New Roman" w:cs="Times New Roman"/>
          <w:sz w:val="28"/>
          <w:szCs w:val="28"/>
          <w:lang w:val="kk-KZ"/>
        </w:rPr>
        <w:t xml:space="preserve">1) </w:t>
      </w:r>
      <w:r>
        <w:rPr>
          <w:rFonts w:ascii="Times New Roman" w:hAnsi="Times New Roman" w:cs="Times New Roman"/>
          <w:sz w:val="28"/>
          <w:szCs w:val="28"/>
          <w:lang w:val="kk-KZ"/>
        </w:rPr>
        <w:t>ҚР БМСД</w:t>
      </w:r>
      <w:r w:rsidRPr="003762E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3762EE">
        <w:rPr>
          <w:rFonts w:ascii="Times New Roman" w:hAnsi="Times New Roman" w:cs="Times New Roman"/>
          <w:sz w:val="28"/>
          <w:szCs w:val="28"/>
          <w:lang w:val="kk-KZ"/>
        </w:rPr>
        <w:t xml:space="preserve">3 </w:t>
      </w:r>
      <w:r>
        <w:rPr>
          <w:rFonts w:ascii="Times New Roman" w:hAnsi="Times New Roman" w:cs="Times New Roman"/>
          <w:sz w:val="28"/>
          <w:szCs w:val="28"/>
          <w:lang w:val="kk-KZ"/>
        </w:rPr>
        <w:t>қаулысына</w:t>
      </w:r>
      <w:r w:rsidRPr="003762EE">
        <w:rPr>
          <w:rFonts w:ascii="Times New Roman" w:hAnsi="Times New Roman" w:cs="Times New Roman"/>
          <w:sz w:val="28"/>
          <w:szCs w:val="28"/>
          <w:lang w:val="kk-KZ"/>
        </w:rPr>
        <w:t xml:space="preserve"> 1-қосымшада 34-тармақтың 1) тармақшасы мынадай редакцияда жазылсын</w:t>
      </w:r>
      <w:r>
        <w:rPr>
          <w:rFonts w:ascii="Times New Roman" w:hAnsi="Times New Roman" w:cs="Times New Roman"/>
          <w:sz w:val="28"/>
          <w:szCs w:val="28"/>
          <w:lang w:val="kk-KZ"/>
        </w:rPr>
        <w:t>:</w:t>
      </w:r>
    </w:p>
    <w:p w:rsidR="000352AA" w:rsidRPr="003762EE" w:rsidRDefault="000352AA" w:rsidP="000352AA">
      <w:pPr>
        <w:spacing w:after="0" w:line="240" w:lineRule="auto"/>
        <w:ind w:firstLine="709"/>
        <w:jc w:val="both"/>
        <w:rPr>
          <w:rFonts w:ascii="Times New Roman" w:hAnsi="Times New Roman" w:cs="Times New Roman"/>
          <w:sz w:val="28"/>
          <w:szCs w:val="28"/>
          <w:lang w:val="kk-KZ"/>
        </w:rPr>
      </w:pPr>
      <w:r w:rsidRPr="003762EE">
        <w:rPr>
          <w:rFonts w:ascii="Times New Roman" w:hAnsi="Times New Roman" w:cs="Times New Roman"/>
          <w:sz w:val="28"/>
          <w:szCs w:val="28"/>
          <w:lang w:val="kk-KZ"/>
        </w:rPr>
        <w:t>«1вакцинацияны екі кезеңмен жүргізеді: ең алдымен 0,5 мл дозада I компонентпен, содан кейін вакцинация күнін есептемегенде 45 күннен кейін - 0,5 мл дозада II компонентпен; бұл ретте 45</w:t>
      </w:r>
      <w:r>
        <w:rPr>
          <w:rFonts w:ascii="Times New Roman" w:hAnsi="Times New Roman" w:cs="Times New Roman"/>
          <w:sz w:val="28"/>
          <w:szCs w:val="28"/>
          <w:lang w:val="kk-KZ"/>
        </w:rPr>
        <w:t>-ші</w:t>
      </w:r>
      <w:r w:rsidRPr="003762EE">
        <w:rPr>
          <w:rFonts w:ascii="Times New Roman" w:hAnsi="Times New Roman" w:cs="Times New Roman"/>
          <w:sz w:val="28"/>
          <w:szCs w:val="28"/>
          <w:lang w:val="kk-KZ"/>
        </w:rPr>
        <w:t xml:space="preserve"> күнге II компонентпен вакцинация жүргізу мүмкін болмаған жағдайда (демалыс, мереке күндеріне сәйкес келу, басқа елді мекенге шығу және басқалар) вакцинацияны 90 күн ішінде жүргізуге жол беріледі; вакцинацияның осы курсы 2021 жылғы 21 сәуірден бастап «Гам-КОВИД-Вак» вакцинасының бірінші компонентін алған адамдарға енгізіледі;»;</w:t>
      </w:r>
    </w:p>
    <w:p w:rsidR="000352AA" w:rsidRPr="003762EE" w:rsidRDefault="000352AA" w:rsidP="000352AA">
      <w:pPr>
        <w:tabs>
          <w:tab w:val="left" w:pos="1134"/>
        </w:tabs>
        <w:spacing w:after="0" w:line="240" w:lineRule="auto"/>
        <w:ind w:firstLine="709"/>
        <w:jc w:val="both"/>
        <w:rPr>
          <w:rFonts w:ascii="Times New Roman" w:hAnsi="Times New Roman" w:cs="Times New Roman"/>
          <w:sz w:val="28"/>
          <w:szCs w:val="28"/>
          <w:lang w:val="kk-KZ"/>
        </w:rPr>
      </w:pPr>
      <w:r w:rsidRPr="003762EE">
        <w:rPr>
          <w:rFonts w:ascii="Times New Roman" w:hAnsi="Times New Roman" w:cs="Times New Roman"/>
          <w:sz w:val="28"/>
          <w:szCs w:val="28"/>
          <w:lang w:val="kk-KZ"/>
        </w:rPr>
        <w:lastRenderedPageBreak/>
        <w:t>2) ҚР БМСД № 3 қаулысына 1-қосымшада 44-тармақ мынадай редакцияда жазылсын:</w:t>
      </w:r>
    </w:p>
    <w:p w:rsidR="000352AA" w:rsidRPr="003762EE" w:rsidRDefault="000352AA" w:rsidP="000352AA">
      <w:pPr>
        <w:spacing w:after="0" w:line="240" w:lineRule="auto"/>
        <w:ind w:firstLine="709"/>
        <w:jc w:val="both"/>
        <w:rPr>
          <w:rFonts w:ascii="Times New Roman" w:hAnsi="Times New Roman" w:cs="Times New Roman"/>
          <w:sz w:val="28"/>
          <w:szCs w:val="28"/>
          <w:lang w:val="kk-KZ"/>
        </w:rPr>
      </w:pPr>
      <w:r w:rsidRPr="003762EE">
        <w:rPr>
          <w:rFonts w:ascii="Times New Roman" w:hAnsi="Times New Roman" w:cs="Times New Roman"/>
          <w:sz w:val="28"/>
          <w:szCs w:val="28"/>
          <w:lang w:val="kk-KZ"/>
        </w:rPr>
        <w:t>«44. Вакцинациядан кейінгі кезеңде медициналық бақылауды медицина қызметкерлері КВИ-ға қарсы егуді алғаннан кейін алғашқы 30 минут ішінде жүргізеді. Медицина қызметкері егу алдында вакцинацияланатын адамға вакцина енгізілгеннен кейінгі алғашқы 3 күнде көңіл-күйінің бұзылу белгілері пайда болған жағдайда тіркелген жері бойынша емханаға жүгіну қажеттілігі туралы түсіндіреді.».</w:t>
      </w:r>
    </w:p>
    <w:p w:rsidR="000352AA" w:rsidRPr="00C76047" w:rsidRDefault="000352AA" w:rsidP="000352AA">
      <w:pPr>
        <w:spacing w:after="0" w:line="240" w:lineRule="auto"/>
        <w:ind w:firstLine="709"/>
        <w:jc w:val="both"/>
        <w:rPr>
          <w:rFonts w:ascii="Times New Roman" w:hAnsi="Times New Roman" w:cs="Times New Roman"/>
          <w:sz w:val="28"/>
          <w:szCs w:val="28"/>
          <w:lang w:val="kk-KZ"/>
        </w:rPr>
      </w:pPr>
      <w:r w:rsidRPr="00E8380A">
        <w:rPr>
          <w:rFonts w:ascii="Times New Roman" w:hAnsi="Times New Roman" w:cs="Times New Roman"/>
          <w:b/>
          <w:sz w:val="28"/>
          <w:szCs w:val="28"/>
          <w:lang w:val="kk-KZ"/>
        </w:rPr>
        <w:t>5.</w:t>
      </w:r>
      <w:r>
        <w:rPr>
          <w:rFonts w:ascii="Times New Roman" w:hAnsi="Times New Roman" w:cs="Times New Roman"/>
          <w:sz w:val="28"/>
          <w:szCs w:val="28"/>
          <w:lang w:val="kk-KZ"/>
        </w:rPr>
        <w:t xml:space="preserve"> </w:t>
      </w:r>
      <w:r w:rsidRPr="00C76047">
        <w:rPr>
          <w:rFonts w:ascii="Times New Roman" w:eastAsia="Times New Roman" w:hAnsi="Times New Roman" w:cs="Times New Roman"/>
          <w:sz w:val="28"/>
          <w:lang w:val="kk-KZ"/>
        </w:rPr>
        <w:t>Осы қаулының орындалуын бақылауды өзіме қалдырамын</w:t>
      </w:r>
      <w:r w:rsidRPr="00C76047">
        <w:rPr>
          <w:rFonts w:ascii="Times New Roman" w:hAnsi="Times New Roman" w:cs="Times New Roman"/>
          <w:sz w:val="28"/>
          <w:szCs w:val="28"/>
          <w:lang w:val="kk-KZ"/>
        </w:rPr>
        <w:t>.</w:t>
      </w:r>
    </w:p>
    <w:p w:rsidR="000352AA" w:rsidRPr="00C76047" w:rsidRDefault="000352AA" w:rsidP="000352AA">
      <w:pPr>
        <w:pBdr>
          <w:bottom w:val="single" w:sz="4" w:space="5" w:color="FFFFFF"/>
        </w:pBd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6</w:t>
      </w:r>
      <w:r w:rsidRPr="00C76047">
        <w:rPr>
          <w:rFonts w:ascii="Times New Roman" w:hAnsi="Times New Roman" w:cs="Times New Roman"/>
          <w:b/>
          <w:sz w:val="28"/>
          <w:szCs w:val="28"/>
          <w:lang w:val="kk-KZ"/>
        </w:rPr>
        <w:t>.</w:t>
      </w:r>
      <w:r w:rsidRPr="00C76047">
        <w:rPr>
          <w:rFonts w:ascii="Times New Roman" w:hAnsi="Times New Roman" w:cs="Times New Roman"/>
          <w:sz w:val="28"/>
          <w:szCs w:val="28"/>
          <w:lang w:val="kk-KZ"/>
        </w:rPr>
        <w:t xml:space="preserve"> Осы қаулы 2021 жылғы </w:t>
      </w:r>
      <w:r>
        <w:rPr>
          <w:rFonts w:ascii="Times New Roman" w:hAnsi="Times New Roman" w:cs="Times New Roman"/>
          <w:sz w:val="28"/>
          <w:szCs w:val="28"/>
          <w:lang w:val="kk-KZ"/>
        </w:rPr>
        <w:t>3 мамыр</w:t>
      </w:r>
      <w:r w:rsidRPr="00C76047">
        <w:rPr>
          <w:rFonts w:ascii="Times New Roman" w:hAnsi="Times New Roman" w:cs="Times New Roman"/>
          <w:sz w:val="28"/>
          <w:szCs w:val="28"/>
          <w:lang w:val="kk-KZ"/>
        </w:rPr>
        <w:t xml:space="preserve"> сағат 00-ден бастап күшіне енеді. </w:t>
      </w:r>
    </w:p>
    <w:p w:rsidR="000352AA" w:rsidRPr="00C76047" w:rsidRDefault="000352AA" w:rsidP="000352AA">
      <w:pPr>
        <w:pBdr>
          <w:bottom w:val="single" w:sz="4" w:space="5" w:color="FFFFFF"/>
        </w:pBdr>
        <w:tabs>
          <w:tab w:val="left" w:pos="993"/>
        </w:tabs>
        <w:spacing w:after="0" w:line="240" w:lineRule="auto"/>
        <w:ind w:firstLine="709"/>
        <w:jc w:val="both"/>
        <w:rPr>
          <w:rFonts w:ascii="Times New Roman" w:hAnsi="Times New Roman" w:cs="Times New Roman"/>
          <w:sz w:val="28"/>
          <w:szCs w:val="28"/>
          <w:lang w:val="kk-KZ"/>
        </w:rPr>
      </w:pPr>
    </w:p>
    <w:p w:rsidR="000352AA" w:rsidRPr="00C76047" w:rsidRDefault="000352AA" w:rsidP="000352AA">
      <w:pPr>
        <w:spacing w:after="0" w:line="240" w:lineRule="auto"/>
        <w:jc w:val="both"/>
        <w:rPr>
          <w:rFonts w:ascii="Times New Roman" w:eastAsia="Times New Roman" w:hAnsi="Times New Roman" w:cs="Times New Roman"/>
          <w:b/>
          <w:sz w:val="28"/>
          <w:lang w:val="kk-KZ"/>
        </w:rPr>
      </w:pPr>
    </w:p>
    <w:p w:rsidR="000352AA" w:rsidRPr="00C76047" w:rsidRDefault="000352AA" w:rsidP="000352AA">
      <w:pPr>
        <w:spacing w:after="0" w:line="240" w:lineRule="auto"/>
        <w:jc w:val="both"/>
        <w:rPr>
          <w:rFonts w:ascii="Times New Roman" w:eastAsia="Times New Roman" w:hAnsi="Times New Roman" w:cs="Times New Roman"/>
          <w:b/>
          <w:sz w:val="28"/>
          <w:lang w:val="kk-KZ"/>
        </w:rPr>
      </w:pPr>
      <w:r w:rsidRPr="00C76047">
        <w:rPr>
          <w:rFonts w:ascii="Times New Roman" w:eastAsia="Times New Roman" w:hAnsi="Times New Roman" w:cs="Times New Roman"/>
          <w:b/>
          <w:sz w:val="28"/>
          <w:lang w:val="kk-KZ"/>
        </w:rPr>
        <w:t xml:space="preserve">       Қазақстан Республикасының </w:t>
      </w:r>
    </w:p>
    <w:p w:rsidR="000352AA" w:rsidRPr="00C76047" w:rsidRDefault="000352AA" w:rsidP="000352AA">
      <w:pPr>
        <w:spacing w:after="0" w:line="240" w:lineRule="auto"/>
        <w:jc w:val="both"/>
        <w:rPr>
          <w:rFonts w:ascii="Times New Roman" w:eastAsia="Times New Roman" w:hAnsi="Times New Roman" w:cs="Times New Roman"/>
          <w:b/>
          <w:sz w:val="28"/>
          <w:lang w:val="kk-KZ"/>
        </w:rPr>
      </w:pPr>
      <w:r w:rsidRPr="00C76047">
        <w:rPr>
          <w:rFonts w:ascii="Times New Roman" w:eastAsia="Times New Roman" w:hAnsi="Times New Roman" w:cs="Times New Roman"/>
          <w:b/>
          <w:sz w:val="28"/>
          <w:lang w:val="kk-KZ"/>
        </w:rPr>
        <w:t xml:space="preserve">                Бас мемлекеттік </w:t>
      </w:r>
    </w:p>
    <w:p w:rsidR="000352AA" w:rsidRPr="00C76047" w:rsidRDefault="000352AA" w:rsidP="000352AA">
      <w:pPr>
        <w:spacing w:after="0" w:line="240" w:lineRule="auto"/>
        <w:jc w:val="both"/>
        <w:rPr>
          <w:rFonts w:ascii="Times New Roman" w:eastAsia="Times New Roman" w:hAnsi="Times New Roman" w:cs="Times New Roman"/>
          <w:b/>
          <w:sz w:val="28"/>
          <w:lang w:val="kk-KZ"/>
        </w:rPr>
      </w:pPr>
      <w:r w:rsidRPr="00C76047">
        <w:rPr>
          <w:rFonts w:ascii="Times New Roman" w:eastAsia="Times New Roman" w:hAnsi="Times New Roman" w:cs="Times New Roman"/>
          <w:b/>
          <w:sz w:val="28"/>
          <w:lang w:val="kk-KZ"/>
        </w:rPr>
        <w:t xml:space="preserve">         санитариялық дәрігері                                                      Е. Қиясов  </w:t>
      </w: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Қазақстан Республикасының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Бас мемлекеттік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202</w:t>
      </w:r>
      <w:r>
        <w:rPr>
          <w:rFonts w:ascii="Times New Roman" w:hAnsi="Times New Roman"/>
          <w:sz w:val="24"/>
          <w:szCs w:val="24"/>
          <w:lang w:val="kk-KZ"/>
        </w:rPr>
        <w:t>1</w:t>
      </w:r>
      <w:r w:rsidRPr="00C76047">
        <w:rPr>
          <w:rFonts w:ascii="Times New Roman" w:hAnsi="Times New Roman"/>
          <w:sz w:val="24"/>
          <w:szCs w:val="24"/>
          <w:lang w:val="kk-KZ"/>
        </w:rPr>
        <w:t xml:space="preserve"> жылғы </w:t>
      </w:r>
      <w:r>
        <w:rPr>
          <w:rFonts w:ascii="Times New Roman" w:hAnsi="Times New Roman" w:cs="Times New Roman"/>
          <w:sz w:val="24"/>
          <w:szCs w:val="24"/>
          <w:lang w:val="kk-KZ"/>
        </w:rPr>
        <w:t>30</w:t>
      </w:r>
      <w:r w:rsidRPr="00C76047">
        <w:rPr>
          <w:rFonts w:ascii="Times New Roman" w:hAnsi="Times New Roman"/>
          <w:sz w:val="24"/>
          <w:szCs w:val="24"/>
          <w:lang w:val="kk-KZ"/>
        </w:rPr>
        <w:t xml:space="preserve"> сәуірдегі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 № </w:t>
      </w:r>
      <w:r>
        <w:rPr>
          <w:rFonts w:ascii="Times New Roman" w:hAnsi="Times New Roman" w:cs="Times New Roman"/>
          <w:sz w:val="24"/>
          <w:szCs w:val="24"/>
          <w:lang w:val="kk-KZ"/>
        </w:rPr>
        <w:t>17</w:t>
      </w:r>
      <w:r w:rsidRPr="00C76047">
        <w:rPr>
          <w:rFonts w:ascii="Times New Roman" w:hAnsi="Times New Roman"/>
          <w:sz w:val="24"/>
          <w:szCs w:val="24"/>
          <w:lang w:val="kk-KZ"/>
        </w:rPr>
        <w:t xml:space="preserve">  қаулысына</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1-қосымша </w:t>
      </w:r>
    </w:p>
    <w:p w:rsidR="000352AA" w:rsidRPr="00C76047" w:rsidRDefault="000352AA" w:rsidP="000352AA">
      <w:pPr>
        <w:pStyle w:val="a5"/>
        <w:shd w:val="clear" w:color="auto" w:fill="FFFFFF"/>
        <w:spacing w:after="0" w:line="240" w:lineRule="auto"/>
        <w:ind w:left="5670"/>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670"/>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 </w:t>
      </w:r>
      <w:r>
        <w:rPr>
          <w:rFonts w:ascii="Times New Roman" w:hAnsi="Times New Roman"/>
          <w:sz w:val="24"/>
          <w:szCs w:val="24"/>
          <w:lang w:val="kk-KZ"/>
        </w:rPr>
        <w:t>«</w:t>
      </w:r>
      <w:r w:rsidRPr="00C76047">
        <w:rPr>
          <w:rFonts w:ascii="Times New Roman" w:hAnsi="Times New Roman"/>
          <w:sz w:val="24"/>
          <w:szCs w:val="24"/>
          <w:lang w:val="kk-KZ"/>
        </w:rPr>
        <w:t>Қазақстан Республикасының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Бас мемлекеттік</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2020 жылғы 23 қазандағы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59 қаулысына</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1-қосымша</w:t>
      </w:r>
    </w:p>
    <w:p w:rsidR="000352AA" w:rsidRPr="00C76047" w:rsidRDefault="000352AA" w:rsidP="000352AA">
      <w:pPr>
        <w:pStyle w:val="a5"/>
        <w:shd w:val="clear" w:color="auto" w:fill="FFFFFF"/>
        <w:spacing w:after="0" w:line="240" w:lineRule="auto"/>
        <w:ind w:left="5670"/>
        <w:jc w:val="center"/>
        <w:rPr>
          <w:rFonts w:ascii="Times New Roman" w:hAnsi="Times New Roman"/>
          <w:sz w:val="24"/>
          <w:szCs w:val="24"/>
          <w:lang w:val="kk-KZ"/>
        </w:rPr>
      </w:pPr>
    </w:p>
    <w:p w:rsidR="000352AA" w:rsidRPr="00C76047" w:rsidRDefault="000352AA" w:rsidP="000352AA">
      <w:pPr>
        <w:pStyle w:val="a5"/>
        <w:spacing w:after="0" w:line="240" w:lineRule="auto"/>
        <w:ind w:left="0" w:firstLine="709"/>
        <w:jc w:val="center"/>
        <w:rPr>
          <w:rFonts w:ascii="Times New Roman" w:hAnsi="Times New Roman"/>
          <w:b/>
          <w:sz w:val="24"/>
          <w:szCs w:val="24"/>
          <w:lang w:val="kk-KZ"/>
        </w:rPr>
      </w:pPr>
    </w:p>
    <w:p w:rsidR="000352AA" w:rsidRPr="00C76047" w:rsidRDefault="000352AA" w:rsidP="000352AA">
      <w:pPr>
        <w:spacing w:after="0" w:line="240" w:lineRule="auto"/>
        <w:ind w:firstLine="708"/>
        <w:jc w:val="center"/>
        <w:rPr>
          <w:rFonts w:ascii="Times New Roman" w:hAnsi="Times New Roman" w:cs="Times New Roman"/>
          <w:b/>
          <w:sz w:val="24"/>
          <w:szCs w:val="24"/>
          <w:lang w:val="kk-KZ"/>
        </w:rPr>
      </w:pPr>
      <w:r w:rsidRPr="00C76047">
        <w:rPr>
          <w:rFonts w:ascii="Times New Roman" w:hAnsi="Times New Roman" w:cs="Times New Roman"/>
          <w:b/>
          <w:sz w:val="24"/>
          <w:szCs w:val="24"/>
          <w:lang w:val="kk-KZ"/>
        </w:rPr>
        <w:t>Қазақстан Республикасына шетелден авиарейстермен келетін адамдарға қатысты шектеу шаралары</w:t>
      </w:r>
    </w:p>
    <w:p w:rsidR="000352AA" w:rsidRPr="00C76047" w:rsidRDefault="000352AA" w:rsidP="000352AA">
      <w:pPr>
        <w:pStyle w:val="a5"/>
        <w:spacing w:after="0" w:line="240" w:lineRule="auto"/>
        <w:ind w:left="0" w:firstLine="709"/>
        <w:jc w:val="center"/>
        <w:rPr>
          <w:rFonts w:ascii="Times New Roman" w:hAnsi="Times New Roman"/>
          <w:b/>
          <w:sz w:val="24"/>
          <w:szCs w:val="24"/>
          <w:lang w:val="kk-KZ"/>
        </w:rPr>
      </w:pPr>
    </w:p>
    <w:p w:rsidR="000352AA" w:rsidRPr="00C76047" w:rsidRDefault="000352AA" w:rsidP="000352AA">
      <w:pPr>
        <w:shd w:val="clear" w:color="auto" w:fill="FFFFFF"/>
        <w:tabs>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 Қазақстан Республикасына шетелден авиарейстермен келетін барлық адамдар (Қазақстан Республикасының үкіметтік делегацияларын; авиакомпаниялар экипаждарын қоспағанда) термометриядан, сауалнамадан өтеді және Қазақстан Республикасының мемлекеттік шекарасын кесіп өткен кезде нәтижесін берген күннен бастап 3 тәуліктен аспайтын уақыт өткен ПТР әдісімен </w:t>
      </w:r>
      <w:r>
        <w:rPr>
          <w:rFonts w:ascii="Times New Roman" w:hAnsi="Times New Roman"/>
          <w:sz w:val="24"/>
          <w:szCs w:val="24"/>
          <w:lang w:val="kk-KZ"/>
        </w:rPr>
        <w:t>COVID-19</w:t>
      </w:r>
      <w:r w:rsidRPr="00C76047">
        <w:rPr>
          <w:rFonts w:ascii="Times New Roman" w:hAnsi="Times New Roman"/>
          <w:sz w:val="24"/>
          <w:szCs w:val="24"/>
          <w:lang w:val="kk-KZ"/>
        </w:rPr>
        <w:t xml:space="preserve">-ға тесттен өткені туралы анықтаманы (бұдан әрі - Анықтама) (қазақ немесе орыс немесе ағылшын тілінде) ұсынады. </w:t>
      </w:r>
    </w:p>
    <w:p w:rsidR="000352AA" w:rsidRPr="00C76047" w:rsidRDefault="000352AA" w:rsidP="000352AA">
      <w:pPr>
        <w:shd w:val="clear" w:color="auto" w:fill="FFFFFF"/>
        <w:tabs>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Алып жүретін адамдарда Анықтама болған жағдайда 5 жасқа дейінгі балаларға,</w:t>
      </w:r>
      <w:r w:rsidRPr="00C76047">
        <w:rPr>
          <w:lang w:val="kk-KZ"/>
        </w:rPr>
        <w:t xml:space="preserve"> </w:t>
      </w:r>
      <w:r w:rsidRPr="00C76047">
        <w:rPr>
          <w:rFonts w:ascii="Times New Roman" w:hAnsi="Times New Roman"/>
          <w:sz w:val="24"/>
          <w:szCs w:val="24"/>
          <w:lang w:val="kk-KZ"/>
        </w:rPr>
        <w:t xml:space="preserve">сондай-ақ құжаттамалық растауды ұсынған кезде Қазақстан Республикасында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вакцинациялаудың толық курсын алған Қазақстан Республикасының азаматтары мен Қазақстан Республикасының аумағында тұруға ықтиярхаты бар адамдарға  Анықтама ұсыну талап етілмейді. </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2. Дене температурасы норма шегінде, Анықтама немесе Қазақстан Республикасында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 алғаны туралы құжат ұсынған, келген адамдарға осы қаулыға 3-қосымшаға сәйкес тиісті қолхат ала отырып, </w:t>
      </w:r>
      <w:r>
        <w:rPr>
          <w:rFonts w:ascii="Times New Roman" w:hAnsi="Times New Roman"/>
          <w:sz w:val="24"/>
          <w:szCs w:val="24"/>
          <w:lang w:val="kk-KZ"/>
        </w:rPr>
        <w:t>COVID-19</w:t>
      </w:r>
      <w:r w:rsidRPr="00C76047">
        <w:rPr>
          <w:rFonts w:ascii="Times New Roman" w:hAnsi="Times New Roman"/>
          <w:sz w:val="24"/>
          <w:szCs w:val="24"/>
          <w:lang w:val="kk-KZ"/>
        </w:rPr>
        <w:t xml:space="preserve"> ықтимал симптомдары туралы түсіндіру жүргізіледі, олар межелі жеріне қарай жүруді жалғастырады.</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Анықтама және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вакцинациялау туралы құжаттың болуына қарамастан, дене қызуы жоғары келген адамдар инфекциялық стационарда оқшаулануға жатады.</w:t>
      </w:r>
    </w:p>
    <w:p w:rsidR="000352AA" w:rsidRPr="00C76047" w:rsidRDefault="000352AA" w:rsidP="000352AA">
      <w:pPr>
        <w:pStyle w:val="a5"/>
        <w:tabs>
          <w:tab w:val="left" w:pos="993"/>
        </w:tabs>
        <w:spacing w:after="0" w:line="240" w:lineRule="auto"/>
        <w:ind w:left="0" w:firstLine="709"/>
        <w:jc w:val="both"/>
        <w:rPr>
          <w:lang w:val="kk-KZ"/>
        </w:rPr>
      </w:pPr>
      <w:r w:rsidRPr="00C76047">
        <w:rPr>
          <w:rFonts w:ascii="Times New Roman" w:hAnsi="Times New Roman"/>
          <w:sz w:val="24"/>
          <w:szCs w:val="24"/>
          <w:lang w:val="kk-KZ"/>
        </w:rPr>
        <w:t>4. Келген адамдарға сауалнама жүргізу осы қаулыға 2-қосымшаға сәйкес жүргізіледі.</w:t>
      </w:r>
      <w:r>
        <w:rPr>
          <w:rFonts w:ascii="Times New Roman" w:hAnsi="Times New Roman"/>
          <w:sz w:val="24"/>
          <w:szCs w:val="24"/>
          <w:lang w:val="kk-KZ"/>
        </w:rPr>
        <w:t>»</w:t>
      </w:r>
      <w:r w:rsidRPr="00C76047">
        <w:rPr>
          <w:rFonts w:ascii="Times New Roman" w:hAnsi="Times New Roman"/>
          <w:sz w:val="24"/>
          <w:szCs w:val="24"/>
          <w:lang w:val="kk-KZ"/>
        </w:rPr>
        <w:t>.</w:t>
      </w: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spacing w:after="0" w:line="240" w:lineRule="auto"/>
        <w:rPr>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Қазақстан Республикасының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Бас мемлекеттік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202</w:t>
      </w:r>
      <w:r>
        <w:rPr>
          <w:rFonts w:ascii="Times New Roman" w:hAnsi="Times New Roman"/>
          <w:sz w:val="24"/>
          <w:szCs w:val="24"/>
          <w:lang w:val="kk-KZ"/>
        </w:rPr>
        <w:t>1</w:t>
      </w:r>
      <w:r w:rsidRPr="00C76047">
        <w:rPr>
          <w:rFonts w:ascii="Times New Roman" w:hAnsi="Times New Roman"/>
          <w:sz w:val="24"/>
          <w:szCs w:val="24"/>
          <w:lang w:val="kk-KZ"/>
        </w:rPr>
        <w:t xml:space="preserve"> жылғы </w:t>
      </w:r>
      <w:r>
        <w:rPr>
          <w:rFonts w:ascii="Times New Roman" w:hAnsi="Times New Roman" w:cs="Times New Roman"/>
          <w:sz w:val="24"/>
          <w:szCs w:val="24"/>
          <w:lang w:val="kk-KZ"/>
        </w:rPr>
        <w:t>30</w:t>
      </w:r>
      <w:r w:rsidRPr="00C76047">
        <w:rPr>
          <w:rFonts w:ascii="Times New Roman" w:hAnsi="Times New Roman"/>
          <w:sz w:val="24"/>
          <w:szCs w:val="24"/>
          <w:lang w:val="kk-KZ"/>
        </w:rPr>
        <w:t xml:space="preserve"> сәуірдегі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 № </w:t>
      </w:r>
      <w:r>
        <w:rPr>
          <w:rFonts w:ascii="Times New Roman" w:hAnsi="Times New Roman" w:cs="Times New Roman"/>
          <w:sz w:val="24"/>
          <w:szCs w:val="24"/>
          <w:lang w:val="kk-KZ"/>
        </w:rPr>
        <w:t>17</w:t>
      </w:r>
      <w:r w:rsidRPr="00C76047">
        <w:rPr>
          <w:rFonts w:ascii="Times New Roman" w:hAnsi="Times New Roman"/>
          <w:sz w:val="24"/>
          <w:szCs w:val="24"/>
          <w:lang w:val="kk-KZ"/>
        </w:rPr>
        <w:t xml:space="preserve">  қаулысына</w:t>
      </w:r>
    </w:p>
    <w:p w:rsidR="000352AA" w:rsidRPr="00C76047" w:rsidRDefault="000352AA" w:rsidP="000352AA">
      <w:pPr>
        <w:pBdr>
          <w:bottom w:val="single" w:sz="4" w:space="31" w:color="FFFFFF"/>
        </w:pBdr>
        <w:tabs>
          <w:tab w:val="num" w:pos="426"/>
          <w:tab w:val="left" w:pos="851"/>
        </w:tabs>
        <w:spacing w:after="0" w:line="240" w:lineRule="auto"/>
        <w:ind w:left="5103"/>
        <w:jc w:val="center"/>
        <w:rPr>
          <w:rFonts w:ascii="Times New Roman" w:hAnsi="Times New Roman" w:cs="Times New Roman"/>
          <w:sz w:val="24"/>
          <w:szCs w:val="24"/>
          <w:lang w:val="kk-KZ"/>
        </w:rPr>
      </w:pPr>
      <w:r w:rsidRPr="00C76047">
        <w:rPr>
          <w:rFonts w:ascii="Times New Roman" w:hAnsi="Times New Roman"/>
          <w:sz w:val="24"/>
          <w:szCs w:val="24"/>
          <w:lang w:val="kk-KZ"/>
        </w:rPr>
        <w:t>2-қосымша</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Pr>
          <w:rFonts w:ascii="Times New Roman" w:hAnsi="Times New Roman"/>
          <w:sz w:val="24"/>
          <w:szCs w:val="24"/>
          <w:lang w:val="kk-KZ"/>
        </w:rPr>
        <w:t>«</w:t>
      </w:r>
      <w:r w:rsidRPr="00C76047">
        <w:rPr>
          <w:rFonts w:ascii="Times New Roman" w:hAnsi="Times New Roman"/>
          <w:sz w:val="24"/>
          <w:szCs w:val="24"/>
          <w:lang w:val="kk-KZ"/>
        </w:rPr>
        <w:t>Қазақстан Республикасының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Бас мемлекеттік</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2020 жылғы 23 қазандағы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59 қаулысына</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6-қосымша</w:t>
      </w:r>
    </w:p>
    <w:p w:rsidR="000352AA" w:rsidRPr="00C76047" w:rsidRDefault="000352AA" w:rsidP="000352AA">
      <w:pPr>
        <w:pStyle w:val="a5"/>
        <w:spacing w:after="0" w:line="240" w:lineRule="auto"/>
        <w:ind w:left="0" w:firstLine="709"/>
        <w:jc w:val="center"/>
        <w:rPr>
          <w:rFonts w:ascii="Times New Roman" w:hAnsi="Times New Roman"/>
          <w:sz w:val="24"/>
          <w:szCs w:val="24"/>
          <w:lang w:val="kk-KZ"/>
        </w:rPr>
      </w:pPr>
    </w:p>
    <w:p w:rsidR="000352AA" w:rsidRPr="00C76047" w:rsidRDefault="000352AA" w:rsidP="000352AA">
      <w:pPr>
        <w:pStyle w:val="a5"/>
        <w:spacing w:after="0" w:line="240" w:lineRule="auto"/>
        <w:ind w:left="0" w:firstLine="709"/>
        <w:jc w:val="center"/>
        <w:rPr>
          <w:rFonts w:ascii="Times New Roman" w:hAnsi="Times New Roman"/>
          <w:b/>
          <w:sz w:val="24"/>
          <w:szCs w:val="24"/>
          <w:lang w:val="kk-KZ"/>
        </w:rPr>
      </w:pPr>
      <w:r w:rsidRPr="00C76047">
        <w:rPr>
          <w:rFonts w:ascii="Times New Roman" w:hAnsi="Times New Roman"/>
          <w:b/>
          <w:sz w:val="24"/>
          <w:szCs w:val="24"/>
          <w:lang w:val="kk-KZ"/>
        </w:rPr>
        <w:t xml:space="preserve">Қазақстан Республикасының Мемлекеттік шекарасы арқылы теміржол, теңіз, өзен көлігінде және автоөтпе жолдарында өткізу пункттеріндегі шектеу шаралары </w:t>
      </w:r>
    </w:p>
    <w:p w:rsidR="000352AA" w:rsidRPr="00C76047" w:rsidRDefault="000352AA" w:rsidP="000352AA">
      <w:pPr>
        <w:pStyle w:val="a5"/>
        <w:spacing w:after="0" w:line="240" w:lineRule="auto"/>
        <w:ind w:left="0" w:firstLine="709"/>
        <w:jc w:val="center"/>
        <w:rPr>
          <w:rFonts w:ascii="Times New Roman" w:hAnsi="Times New Roman"/>
          <w:b/>
          <w:sz w:val="24"/>
          <w:szCs w:val="24"/>
          <w:lang w:val="kk-KZ"/>
        </w:rPr>
      </w:pPr>
    </w:p>
    <w:p w:rsidR="000352AA" w:rsidRPr="00C76047" w:rsidRDefault="000352AA" w:rsidP="000352AA">
      <w:pPr>
        <w:shd w:val="clear" w:color="auto" w:fill="FFFFFF"/>
        <w:tabs>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 Қазақстан Республикасының Мемлекеттік шекарасы арқылы теміржол, теңіз, өзен көлігінде және автоөтпе жолдарында өткізу пункттері арқылы Қазақстан Республикасына келген барлық адамдар (Қазақстан Республикасының үкіметтік делегацияларын; локомотив бригадаларының мүшелерін; теміржол, теңіз және өзен көлігіндегі тасымалдау қызметімен байланысты адамдарды қоспағанда) термометриядан, сауалнамадан өтеді және Қазақстан Республикасының Мемлекеттік шекарасын кесіп өткен кезде нәтижесі берілген күннен бастап 3 тәуліктен аспаған ПТР әдісімен (қазақ немесе орыс немесе ағылшын тілінде) </w:t>
      </w:r>
      <w:r>
        <w:rPr>
          <w:rFonts w:ascii="Times New Roman" w:hAnsi="Times New Roman"/>
          <w:sz w:val="24"/>
          <w:szCs w:val="24"/>
          <w:lang w:val="kk-KZ"/>
        </w:rPr>
        <w:t>COVID-19</w:t>
      </w:r>
      <w:r w:rsidRPr="00C76047">
        <w:rPr>
          <w:rFonts w:ascii="Times New Roman" w:hAnsi="Times New Roman"/>
          <w:sz w:val="24"/>
          <w:szCs w:val="24"/>
          <w:lang w:val="kk-KZ"/>
        </w:rPr>
        <w:t xml:space="preserve">-ға тесттен өткені туралы анықтаманы (бұдан әрі – Анықтама) ұсынуға міндетті. </w:t>
      </w:r>
    </w:p>
    <w:p w:rsidR="000352AA" w:rsidRPr="00C76047" w:rsidRDefault="000352AA" w:rsidP="000352AA">
      <w:pPr>
        <w:shd w:val="clear" w:color="auto" w:fill="FFFFFF"/>
        <w:tabs>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Алып жүретін адамдарда Анықтама болған жағдайда 5 жасқа дейінгі балаларға,</w:t>
      </w:r>
      <w:r w:rsidRPr="00C76047">
        <w:rPr>
          <w:lang w:val="kk-KZ"/>
        </w:rPr>
        <w:t xml:space="preserve"> </w:t>
      </w:r>
      <w:r w:rsidRPr="00C76047">
        <w:rPr>
          <w:rFonts w:ascii="Times New Roman" w:hAnsi="Times New Roman"/>
          <w:sz w:val="24"/>
          <w:szCs w:val="24"/>
          <w:lang w:val="kk-KZ"/>
        </w:rPr>
        <w:t xml:space="preserve">сондай-ақ құжаттамалық растауды ұсынған кезде Қазақстан Республикасында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вакцинациялаудың толық курсын алған Қазақстан Республикасының азаматтары мен Қазақстан Республикасының аумағында тұруға ықтиярхаты бар адамдарға  Анықтама ұсыну талап етілмейді.</w:t>
      </w:r>
    </w:p>
    <w:p w:rsidR="000352AA" w:rsidRPr="00C76047" w:rsidRDefault="000352AA" w:rsidP="000352AA">
      <w:pPr>
        <w:shd w:val="clear" w:color="auto" w:fill="FFFFFF"/>
        <w:tabs>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2. </w:t>
      </w:r>
      <w:r w:rsidRPr="00C76047">
        <w:rPr>
          <w:rFonts w:ascii="Times New Roman" w:eastAsia="Times New Roman" w:hAnsi="Times New Roman"/>
          <w:sz w:val="24"/>
          <w:szCs w:val="24"/>
          <w:lang w:val="kk-KZ"/>
        </w:rPr>
        <w:t xml:space="preserve">Қазақстан Республикасының аумағы бойынша транзиттік және екіжақты қатынаста халықаралық жүк тасымалдарын жүзеге асыратын жүргізушілер термометриядан, сауалнамадан өтеді және Анықтама немесе Қазақстан Республикасында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-ға қарсы вакцинациялауды алғаны туралы құжатты көрсетеді</w:t>
      </w:r>
      <w:r w:rsidRPr="00C76047">
        <w:rPr>
          <w:rFonts w:ascii="Times New Roman" w:hAnsi="Times New Roman"/>
          <w:sz w:val="24"/>
          <w:szCs w:val="24"/>
          <w:lang w:val="kk-KZ"/>
        </w:rPr>
        <w:t xml:space="preserve">. </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Анықтама немесе Қазақстан Республикасында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 алғаны туралы құжат болмаған кезде Қазақстан Республикасының азаматтары болып табылатын Қазақстан Республикасының аумағы бойынша екіжақты қатынаста халықаралық жүк тасымалдарын жүзеге асыратын жүргізушілер ПТР әдісімен </w:t>
      </w:r>
      <w:r>
        <w:rPr>
          <w:rFonts w:ascii="Times New Roman" w:hAnsi="Times New Roman"/>
          <w:sz w:val="24"/>
          <w:szCs w:val="24"/>
          <w:lang w:val="kk-KZ"/>
        </w:rPr>
        <w:t>COVID-19</w:t>
      </w:r>
      <w:r w:rsidRPr="00C76047">
        <w:rPr>
          <w:rFonts w:ascii="Times New Roman" w:hAnsi="Times New Roman"/>
          <w:sz w:val="24"/>
          <w:szCs w:val="24"/>
          <w:lang w:val="kk-KZ"/>
        </w:rPr>
        <w:t xml:space="preserve">-ға зертханалық тексеруден өтеді. ПТР әдісімен </w:t>
      </w:r>
      <w:r>
        <w:rPr>
          <w:rFonts w:ascii="Times New Roman" w:hAnsi="Times New Roman"/>
          <w:sz w:val="24"/>
          <w:szCs w:val="24"/>
          <w:lang w:val="kk-KZ"/>
        </w:rPr>
        <w:t>COVID-19</w:t>
      </w:r>
      <w:r w:rsidRPr="00C76047">
        <w:rPr>
          <w:rFonts w:ascii="Times New Roman" w:hAnsi="Times New Roman"/>
          <w:sz w:val="24"/>
          <w:szCs w:val="24"/>
          <w:lang w:val="kk-KZ"/>
        </w:rPr>
        <w:t xml:space="preserve">-ға зертханалық тексеру үшін материал алынғаннан кейін тағайындалған жерге дейін маршрут бойынша жүруді жалғастырады. Келген адамда </w:t>
      </w:r>
      <w:r>
        <w:rPr>
          <w:rFonts w:ascii="Times New Roman" w:hAnsi="Times New Roman"/>
          <w:sz w:val="24"/>
          <w:szCs w:val="24"/>
          <w:lang w:val="kk-KZ"/>
        </w:rPr>
        <w:t>COVID-19</w:t>
      </w:r>
      <w:r w:rsidRPr="00C76047">
        <w:rPr>
          <w:rFonts w:ascii="Times New Roman" w:hAnsi="Times New Roman"/>
          <w:sz w:val="24"/>
          <w:szCs w:val="24"/>
          <w:lang w:val="kk-KZ"/>
        </w:rPr>
        <w:t xml:space="preserve">-ға зертханалық тексерудің нәтижесі оң болған кезде мемлекеттік шекарадағы санитариялық-карантиндік пунктке іссапарға жіберілген санитариялық-эпидемиологиялық қызмет маманы </w:t>
      </w:r>
      <w:r>
        <w:rPr>
          <w:rFonts w:ascii="Times New Roman" w:hAnsi="Times New Roman"/>
          <w:sz w:val="24"/>
          <w:szCs w:val="24"/>
          <w:lang w:val="kk-KZ"/>
        </w:rPr>
        <w:t>COVID-19</w:t>
      </w:r>
      <w:r w:rsidRPr="00C76047">
        <w:rPr>
          <w:rFonts w:ascii="Times New Roman" w:hAnsi="Times New Roman"/>
          <w:sz w:val="24"/>
          <w:szCs w:val="24"/>
          <w:lang w:val="kk-KZ"/>
        </w:rPr>
        <w:t xml:space="preserve">-ға оң нәтиже туралы ақпаратты қазіргі уақытта келген адам сауалнамада көрсеткен маршрут парағына сәйкес аумағында орналасқан облыстық </w:t>
      </w:r>
      <w:r w:rsidRPr="00C76047">
        <w:rPr>
          <w:rFonts w:ascii="Times New Roman" w:hAnsi="Times New Roman"/>
          <w:sz w:val="24"/>
          <w:szCs w:val="24"/>
          <w:lang w:val="kk-KZ"/>
        </w:rPr>
        <w:lastRenderedPageBreak/>
        <w:t xml:space="preserve">санитариялық-эпидемиологиялық қызмет департаментіне береді. Қазіргі уақытта келген адам аумағында орналасқан санитариялық-эпидемиологиялық қызметтің маманы денсаулық сақтау басқармасына (бұдан әрі – ДСБ) және келген адамға </w:t>
      </w:r>
      <w:r>
        <w:rPr>
          <w:rFonts w:ascii="Times New Roman" w:hAnsi="Times New Roman"/>
          <w:sz w:val="24"/>
          <w:szCs w:val="24"/>
          <w:lang w:val="kk-KZ"/>
        </w:rPr>
        <w:t>COVID-19</w:t>
      </w:r>
      <w:r w:rsidRPr="00C76047">
        <w:rPr>
          <w:rFonts w:ascii="Times New Roman" w:hAnsi="Times New Roman"/>
          <w:sz w:val="24"/>
          <w:szCs w:val="24"/>
          <w:lang w:val="kk-KZ"/>
        </w:rPr>
        <w:t xml:space="preserve">-ға зертханалық тексерудің оң нәтижесі туралы хабарлайды. ДСБ келген адамды медициналық тексеруді қамтамасыз етеді, </w:t>
      </w:r>
      <w:r>
        <w:rPr>
          <w:rFonts w:ascii="Times New Roman" w:hAnsi="Times New Roman"/>
          <w:sz w:val="24"/>
          <w:szCs w:val="24"/>
          <w:lang w:val="kk-KZ"/>
        </w:rPr>
        <w:t>COVID-19</w:t>
      </w:r>
      <w:r w:rsidRPr="00C76047">
        <w:rPr>
          <w:rFonts w:ascii="Times New Roman" w:hAnsi="Times New Roman"/>
          <w:sz w:val="24"/>
          <w:szCs w:val="24"/>
          <w:lang w:val="kk-KZ"/>
        </w:rPr>
        <w:t xml:space="preserve"> белгілері болған кезде оны инфекциялық стационарға жатқызу қажеттілігі туралы шешім қабылдайды. </w:t>
      </w:r>
      <w:r>
        <w:rPr>
          <w:rFonts w:ascii="Times New Roman" w:hAnsi="Times New Roman"/>
          <w:sz w:val="24"/>
          <w:szCs w:val="24"/>
          <w:lang w:val="kk-KZ"/>
        </w:rPr>
        <w:t>COVID-19</w:t>
      </w:r>
      <w:r w:rsidRPr="00C76047">
        <w:rPr>
          <w:rFonts w:ascii="Times New Roman" w:hAnsi="Times New Roman"/>
          <w:sz w:val="24"/>
          <w:szCs w:val="24"/>
          <w:lang w:val="kk-KZ"/>
        </w:rPr>
        <w:t xml:space="preserve"> белгілері болмаған кезде оған </w:t>
      </w:r>
      <w:r>
        <w:rPr>
          <w:rFonts w:ascii="Times New Roman" w:hAnsi="Times New Roman"/>
          <w:sz w:val="24"/>
          <w:szCs w:val="24"/>
          <w:lang w:val="kk-KZ"/>
        </w:rPr>
        <w:t>COVID-19</w:t>
      </w:r>
      <w:r w:rsidRPr="00C76047">
        <w:rPr>
          <w:rFonts w:ascii="Times New Roman" w:hAnsi="Times New Roman"/>
          <w:sz w:val="24"/>
          <w:szCs w:val="24"/>
          <w:lang w:val="kk-KZ"/>
        </w:rPr>
        <w:t xml:space="preserve"> ықтимал симптомдары туралы және межелі жерге келгеннен кейін МСАК ұйымына жүгіну және </w:t>
      </w:r>
      <w:r>
        <w:rPr>
          <w:rFonts w:ascii="Times New Roman" w:hAnsi="Times New Roman"/>
          <w:sz w:val="24"/>
          <w:szCs w:val="24"/>
          <w:lang w:val="kk-KZ"/>
        </w:rPr>
        <w:t>COVID-19</w:t>
      </w:r>
      <w:r w:rsidRPr="00C76047">
        <w:rPr>
          <w:rFonts w:ascii="Times New Roman" w:hAnsi="Times New Roman"/>
          <w:sz w:val="24"/>
          <w:szCs w:val="24"/>
          <w:lang w:val="kk-KZ"/>
        </w:rPr>
        <w:t xml:space="preserve">-ға тексерудің оң нәтижесі туралы хабардар ету қажеттілігін түсіндіреді. ДСБ осы қаулыға 5-қосымшаға сәйкес тиісті қолхат алады. Санитариялық-эпидемиологиялық қызмет департаменті және ДСБ келген адамның межелі жері бойынша ДСБ-ға </w:t>
      </w:r>
      <w:r>
        <w:rPr>
          <w:rFonts w:ascii="Times New Roman" w:hAnsi="Times New Roman"/>
          <w:sz w:val="24"/>
          <w:szCs w:val="24"/>
          <w:lang w:val="kk-KZ"/>
        </w:rPr>
        <w:t>COVID-19</w:t>
      </w:r>
      <w:r w:rsidRPr="00C76047">
        <w:rPr>
          <w:rFonts w:ascii="Times New Roman" w:hAnsi="Times New Roman"/>
          <w:sz w:val="24"/>
          <w:szCs w:val="24"/>
          <w:lang w:val="kk-KZ"/>
        </w:rPr>
        <w:t>-ға тексерудің оң нәтижесі бар адамның жүргені туралы хабарлайды;</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Дене температурасы норма шегінде, Анықтама немесе Қазақстан Республикасында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 алғаны туралы құжатты көрсеткен, келген адамдарға осы қаулыға 4-қосымшаға сәйкес тиісті қолхат пен нұсқаулық алына отырып, </w:t>
      </w:r>
      <w:r>
        <w:rPr>
          <w:rFonts w:ascii="Times New Roman" w:hAnsi="Times New Roman"/>
          <w:sz w:val="24"/>
          <w:szCs w:val="24"/>
          <w:lang w:val="kk-KZ"/>
        </w:rPr>
        <w:t>COVID-19</w:t>
      </w:r>
      <w:r w:rsidRPr="00C76047">
        <w:rPr>
          <w:rFonts w:ascii="Times New Roman" w:hAnsi="Times New Roman"/>
          <w:sz w:val="24"/>
          <w:szCs w:val="24"/>
          <w:lang w:val="kk-KZ"/>
        </w:rPr>
        <w:t>-дың ықтимал симптомдары туралы түсіндіру жүргізіледі, олар межелі жері бойынша жүруді жалғастырады.</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Анықтама және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вакцинациялау туралы құжаттың болуына қарамастан, дене қызуы жоғары келген адамдар инфекциялық стационарда оқшаулануға жатады.</w:t>
      </w:r>
      <w:r w:rsidRPr="00C76047">
        <w:rPr>
          <w:rFonts w:ascii="Times New Roman" w:hAnsi="Times New Roman"/>
          <w:strike/>
          <w:sz w:val="24"/>
          <w:szCs w:val="24"/>
          <w:lang w:val="kk-KZ"/>
        </w:rPr>
        <w:t xml:space="preserve">  </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4</w:t>
      </w:r>
      <w:r w:rsidRPr="00C76047">
        <w:rPr>
          <w:rFonts w:ascii="Times New Roman" w:hAnsi="Times New Roman"/>
          <w:sz w:val="24"/>
          <w:szCs w:val="24"/>
          <w:lang w:val="kk-KZ"/>
        </w:rPr>
        <w:t xml:space="preserve">. Келген адамдарға сауалнама осы қаулыға 2-қосымшаға сәйкес жүргізіледі;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5</w:t>
      </w:r>
      <w:r w:rsidRPr="00C76047">
        <w:rPr>
          <w:rFonts w:ascii="Times New Roman" w:hAnsi="Times New Roman"/>
          <w:sz w:val="24"/>
          <w:szCs w:val="24"/>
          <w:lang w:val="kk-KZ"/>
        </w:rPr>
        <w:t xml:space="preserve">. Келген Қазақстан Республикасының азаматтары және Қазақстан Республикасының аумағында тұруға ықтиярхаты бар адамдар (осы қосымшаның 2-тармағында көрсетілген адамдарды қоспағанда) Анықтама және Қазақстан Республикасында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 алғаны туралы құжат болмаған кезде ПТР әдісімен </w:t>
      </w:r>
      <w:r>
        <w:rPr>
          <w:rFonts w:ascii="Times New Roman" w:hAnsi="Times New Roman"/>
          <w:sz w:val="24"/>
          <w:szCs w:val="24"/>
          <w:lang w:val="kk-KZ"/>
        </w:rPr>
        <w:t>COVID-19</w:t>
      </w:r>
      <w:r w:rsidRPr="00C76047">
        <w:rPr>
          <w:rFonts w:ascii="Times New Roman" w:hAnsi="Times New Roman"/>
          <w:sz w:val="24"/>
          <w:szCs w:val="24"/>
          <w:lang w:val="kk-KZ"/>
        </w:rPr>
        <w:t xml:space="preserve">-ға зертханалық тексеру үшін карантиндік стационарға 3 тәулікке дейін оқшаулауға жатады. </w:t>
      </w:r>
      <w:r>
        <w:rPr>
          <w:rFonts w:ascii="Times New Roman" w:hAnsi="Times New Roman"/>
          <w:sz w:val="24"/>
          <w:szCs w:val="24"/>
          <w:lang w:val="kk-KZ"/>
        </w:rPr>
        <w:t>COVID-19</w:t>
      </w:r>
      <w:r w:rsidRPr="00C76047">
        <w:rPr>
          <w:rFonts w:ascii="Times New Roman" w:hAnsi="Times New Roman"/>
          <w:sz w:val="24"/>
          <w:szCs w:val="24"/>
          <w:lang w:val="kk-KZ"/>
        </w:rPr>
        <w:t xml:space="preserve">-ға зертханалық тексеру үшін материал алуды  медициналық – санитариялық алғашқы көмек (бұдан әрі – МСАК) маманы жүзеге асырады.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COVID-19</w:t>
      </w:r>
      <w:r w:rsidRPr="00C76047">
        <w:rPr>
          <w:rFonts w:ascii="Times New Roman" w:hAnsi="Times New Roman"/>
          <w:sz w:val="24"/>
          <w:szCs w:val="24"/>
          <w:lang w:val="kk-KZ"/>
        </w:rPr>
        <w:t xml:space="preserve">-ға зертханалық тексеру нәтижелерін алғаннан кейін теріс нәтижесі бар келген адамдарға осы қаулыға 4-қосымшаға сәйкес тиісті қолхат алына отырып, </w:t>
      </w:r>
      <w:r>
        <w:rPr>
          <w:rFonts w:ascii="Times New Roman" w:hAnsi="Times New Roman"/>
          <w:sz w:val="24"/>
          <w:szCs w:val="24"/>
          <w:lang w:val="kk-KZ"/>
        </w:rPr>
        <w:t>COVID-19</w:t>
      </w:r>
      <w:r w:rsidRPr="00C76047">
        <w:rPr>
          <w:rFonts w:ascii="Times New Roman" w:hAnsi="Times New Roman"/>
          <w:sz w:val="24"/>
          <w:szCs w:val="24"/>
          <w:lang w:val="kk-KZ"/>
        </w:rPr>
        <w:t>-дың ықтимал симптомдары туралы түсіндіру жүргізіледі.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COVID-19</w:t>
      </w:r>
      <w:r w:rsidRPr="00C76047">
        <w:rPr>
          <w:rFonts w:ascii="Times New Roman" w:hAnsi="Times New Roman"/>
          <w:sz w:val="24"/>
          <w:szCs w:val="24"/>
          <w:lang w:val="kk-KZ"/>
        </w:rPr>
        <w:t>-ға зертханалық тексерудің оң нәтижесімен келген адамдар инфекциялық стационарға емдеуге жатқызылады.</w:t>
      </w:r>
      <w:r>
        <w:rPr>
          <w:rFonts w:ascii="Times New Roman" w:hAnsi="Times New Roman"/>
          <w:sz w:val="24"/>
          <w:szCs w:val="24"/>
          <w:lang w:val="kk-KZ"/>
        </w:rPr>
        <w:t>»</w:t>
      </w:r>
      <w:r w:rsidRPr="00C76047">
        <w:rPr>
          <w:rFonts w:ascii="Times New Roman" w:hAnsi="Times New Roman"/>
          <w:sz w:val="24"/>
          <w:szCs w:val="24"/>
          <w:lang w:val="kk-KZ"/>
        </w:rPr>
        <w:t>.</w:t>
      </w: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Қазақстан Республикасының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Бас мемлекеттік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202</w:t>
      </w:r>
      <w:r>
        <w:rPr>
          <w:rFonts w:ascii="Times New Roman" w:hAnsi="Times New Roman"/>
          <w:sz w:val="24"/>
          <w:szCs w:val="24"/>
          <w:lang w:val="kk-KZ"/>
        </w:rPr>
        <w:t>1</w:t>
      </w:r>
      <w:r w:rsidRPr="00C76047">
        <w:rPr>
          <w:rFonts w:ascii="Times New Roman" w:hAnsi="Times New Roman"/>
          <w:sz w:val="24"/>
          <w:szCs w:val="24"/>
          <w:lang w:val="kk-KZ"/>
        </w:rPr>
        <w:t xml:space="preserve"> жылғы </w:t>
      </w:r>
      <w:r>
        <w:rPr>
          <w:rFonts w:ascii="Times New Roman" w:hAnsi="Times New Roman" w:cs="Times New Roman"/>
          <w:sz w:val="24"/>
          <w:szCs w:val="24"/>
          <w:lang w:val="kk-KZ"/>
        </w:rPr>
        <w:t>30</w:t>
      </w:r>
      <w:r w:rsidRPr="00C76047">
        <w:rPr>
          <w:rFonts w:ascii="Times New Roman" w:hAnsi="Times New Roman"/>
          <w:sz w:val="24"/>
          <w:szCs w:val="24"/>
          <w:lang w:val="kk-KZ"/>
        </w:rPr>
        <w:t xml:space="preserve"> сәуірдегі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 № </w:t>
      </w:r>
      <w:r>
        <w:rPr>
          <w:rFonts w:ascii="Times New Roman" w:hAnsi="Times New Roman" w:cs="Times New Roman"/>
          <w:sz w:val="24"/>
          <w:szCs w:val="24"/>
          <w:lang w:val="kk-KZ"/>
        </w:rPr>
        <w:t>17</w:t>
      </w:r>
      <w:r w:rsidRPr="00C76047">
        <w:rPr>
          <w:rFonts w:ascii="Times New Roman" w:hAnsi="Times New Roman"/>
          <w:sz w:val="24"/>
          <w:szCs w:val="24"/>
          <w:lang w:val="kk-KZ"/>
        </w:rPr>
        <w:t xml:space="preserve">  қаулысына</w:t>
      </w:r>
    </w:p>
    <w:p w:rsidR="000352AA" w:rsidRPr="00C76047" w:rsidRDefault="000352AA" w:rsidP="000352AA">
      <w:pPr>
        <w:pBdr>
          <w:bottom w:val="single" w:sz="4" w:space="31" w:color="FFFFFF"/>
        </w:pBdr>
        <w:tabs>
          <w:tab w:val="num" w:pos="426"/>
          <w:tab w:val="left" w:pos="851"/>
        </w:tabs>
        <w:spacing w:after="0" w:line="240" w:lineRule="auto"/>
        <w:ind w:left="5103"/>
        <w:jc w:val="center"/>
        <w:rPr>
          <w:rFonts w:ascii="Times New Roman" w:hAnsi="Times New Roman" w:cs="Times New Roman"/>
          <w:sz w:val="24"/>
          <w:szCs w:val="24"/>
          <w:lang w:val="kk-KZ"/>
        </w:rPr>
      </w:pPr>
      <w:r w:rsidRPr="00C76047">
        <w:rPr>
          <w:rFonts w:ascii="Times New Roman" w:hAnsi="Times New Roman"/>
          <w:sz w:val="24"/>
          <w:szCs w:val="24"/>
          <w:lang w:val="kk-KZ"/>
        </w:rPr>
        <w:t>3-қосымша</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Қазақстан Республикасының</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Бас мемлекеттік</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санитариялық дәрігерінің</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2020 жылғы 25 желтоқсандағы</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67 қаулысына</w:t>
      </w:r>
    </w:p>
    <w:p w:rsidR="000352AA" w:rsidRPr="00C76047" w:rsidRDefault="000352AA" w:rsidP="000352AA">
      <w:pPr>
        <w:spacing w:after="0" w:line="240" w:lineRule="auto"/>
        <w:ind w:left="5670"/>
        <w:jc w:val="center"/>
        <w:rPr>
          <w:rFonts w:ascii="Times New Roman" w:eastAsia="Times New Roman" w:hAnsi="Times New Roman" w:cs="Times New Roman"/>
          <w:b/>
          <w:sz w:val="24"/>
          <w:szCs w:val="24"/>
          <w:lang w:val="kk-KZ"/>
        </w:rPr>
      </w:pPr>
      <w:r w:rsidRPr="00C76047">
        <w:rPr>
          <w:rFonts w:ascii="Times New Roman" w:eastAsia="Times New Roman" w:hAnsi="Times New Roman" w:cs="Times New Roman"/>
          <w:sz w:val="24"/>
          <w:szCs w:val="24"/>
          <w:lang w:val="kk-KZ"/>
        </w:rPr>
        <w:t>14-қосымша</w:t>
      </w:r>
    </w:p>
    <w:p w:rsidR="000352AA" w:rsidRPr="00C76047" w:rsidRDefault="000352AA" w:rsidP="000352AA">
      <w:pPr>
        <w:spacing w:after="0" w:line="240" w:lineRule="auto"/>
        <w:rPr>
          <w:rFonts w:ascii="Times New Roman" w:hAnsi="Times New Roman"/>
          <w:sz w:val="24"/>
          <w:szCs w:val="24"/>
          <w:lang w:val="kk-KZ"/>
        </w:rPr>
      </w:pPr>
    </w:p>
    <w:p w:rsidR="000352AA" w:rsidRPr="00C76047" w:rsidRDefault="000352AA" w:rsidP="000352AA">
      <w:pPr>
        <w:spacing w:after="0" w:line="240" w:lineRule="auto"/>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 xml:space="preserve"> </w:t>
      </w: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r w:rsidRPr="00C76047">
        <w:rPr>
          <w:rFonts w:ascii="Times New Roman" w:hAnsi="Times New Roman" w:cs="Times New Roman"/>
          <w:b/>
          <w:sz w:val="24"/>
          <w:szCs w:val="24"/>
          <w:lang w:val="kk-KZ"/>
        </w:rPr>
        <w:t xml:space="preserve">Шектеу іс-шараларын, оның ішінде карантинді енгізу кезеңінде </w:t>
      </w:r>
      <w:r w:rsidRPr="00C76047">
        <w:rPr>
          <w:rFonts w:ascii="Times New Roman" w:eastAsia="Times New Roman" w:hAnsi="Times New Roman" w:cs="Times New Roman"/>
          <w:b/>
          <w:sz w:val="24"/>
          <w:szCs w:val="24"/>
          <w:lang w:val="kk-KZ"/>
        </w:rPr>
        <w:t xml:space="preserve">мектепке дейінгі балалар ұйымдарына қойылатын талаптар </w:t>
      </w:r>
    </w:p>
    <w:p w:rsidR="000352AA" w:rsidRPr="00C76047" w:rsidRDefault="000352AA" w:rsidP="000352AA">
      <w:pPr>
        <w:spacing w:after="0" w:line="240" w:lineRule="auto"/>
        <w:rPr>
          <w:rFonts w:ascii="Times New Roman" w:eastAsia="Times New Roman" w:hAnsi="Times New Roman" w:cs="Times New Roman"/>
          <w:b/>
          <w:sz w:val="24"/>
          <w:szCs w:val="24"/>
          <w:lang w:val="kk-KZ"/>
        </w:rPr>
      </w:pPr>
    </w:p>
    <w:p w:rsidR="000352AA" w:rsidRPr="00C76047" w:rsidRDefault="000352AA" w:rsidP="000352AA">
      <w:pPr>
        <w:tabs>
          <w:tab w:val="num" w:pos="993"/>
        </w:tabs>
        <w:spacing w:after="0" w:line="240" w:lineRule="auto"/>
        <w:ind w:firstLine="709"/>
        <w:jc w:val="both"/>
        <w:rPr>
          <w:rFonts w:ascii="Times New Roman" w:eastAsia="Times New Roman" w:hAnsi="Times New Roman" w:cs="Times New Roman"/>
          <w:sz w:val="24"/>
          <w:szCs w:val="24"/>
          <w:lang w:val="kk-KZ"/>
        </w:rPr>
      </w:pPr>
      <w:r w:rsidRPr="00C76047">
        <w:rPr>
          <w:rFonts w:ascii="Times New Roman" w:hAnsi="Times New Roman" w:cs="Times New Roman"/>
          <w:sz w:val="24"/>
          <w:szCs w:val="24"/>
          <w:lang w:val="kk-KZ"/>
        </w:rPr>
        <w:t>1. Объектінің әкімшілігі іnfokazakhstan.kz сайтында жұмыс жағдайларымен міндетті түрде танысады және тиісті келісімге қол қояды.</w:t>
      </w:r>
      <w:r w:rsidRPr="00C76047">
        <w:rPr>
          <w:rFonts w:ascii="Times New Roman" w:eastAsia="Times New Roman" w:hAnsi="Times New Roman" w:cs="Times New Roman"/>
          <w:sz w:val="24"/>
          <w:szCs w:val="24"/>
          <w:lang w:val="kk-KZ"/>
        </w:rPr>
        <w:t xml:space="preserve"> </w:t>
      </w:r>
    </w:p>
    <w:p w:rsidR="000352AA" w:rsidRPr="00C76047" w:rsidRDefault="000352AA" w:rsidP="000352AA">
      <w:pPr>
        <w:pStyle w:val="a5"/>
        <w:spacing w:after="0" w:line="240" w:lineRule="auto"/>
        <w:ind w:left="0"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2. Міндеттерін қашықтықтан орындау мүмкін емес жұмыскерлерді қоспағанда,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-ға қарсы вакцинацияланбаған және соңғы 6 ай ішінде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-бен ауырмаған қызметкерлер қашықтықтан жұмыс істеу форматына ауыстырылады.</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3. Объектіде ашу алдында дезинфекциялау құралдарын қолдана отырып, күрделі жинау (оның ішінде жиһаздың, қабырғалардың және басқа да заттардың бетін дезинфекциялау құралдарымен жинау және өңдеу) жүргізіледі.</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4. Қызметкерлерді жұмысқа жіберу жеке медициналық кітапшасы және жұмысқа рұқсаты болған кезде жүзеге асырылады. Объектінің үй-жайларына мынадай адамдар жіберілмейді:</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-ға қарсы вакцинациялаудың толық курсын алғаны туралы құжаттамалық растау болмаған кезде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расталған жағдайларымен байланыста болған адамдар;</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-ға қарсы вакцинациялаудың толық курсын алғаны туралы құжаттамалық растау болмаған кезде шетелден келгендер;</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3) қызметкерлер мен балаларды қоса алғанда, жіті респираторлық аурулар белгілері бар адамдар;</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4)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-ға қарсы вакцинациялаудың толық курсын алғаны туралы құжаттамалық растау болмаған кезде еріп жүретін адамдар, ата-аналар;</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5) учаскелік педиатрдың анықтамасынсыз 3 жұмыс күнінен артық болмаған балалар.</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5. Балалардың балабақшаға баруы ата-ананың/қамқоршының өтініші-келісімі негізінде ата-ананың/қамқоршының жеке жауапкершілігімен жүзеге асырылады.</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lastRenderedPageBreak/>
        <w:t>6. Объектінің әкімшілігі:</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1) қызметкерлерге, балаларға/ересектерге, ата-аналарға (заңды өкілдеріне) санитариялық-эпидемиологиялық талаптарды сақтау туралы нұсқама жүргізуді;</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2) білім беру іс-шараларын өткізу кезінде үй-жай ішінде қауіпсіздік шараларын сақтауды (персоналдың маска режимін сақтауы (қорғаныш экранды маскаларды немесе қорғаныш күнқағарларын пайдалану), қашықтықты сақтау, дезинфекциялау және т.б.);</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3) карантин жағдайында өзін-өзі ұстау ережелері, жадынамалар мен нұсқаулықтар туралы ақпараттық материалдарды жалпыға қолжетімді орындарға орналастыруды;</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4) әрбір сабақтан кейін оқу үй-жайларын желдету режимінің сақталуын қамтамасыз ете отырып, білім беру орталықтарының ішіндегі өндірістік бақылау журналына тіркей отырып, профилактикалық тексеру (сүзгілерді ауыстыруды, ауа өткізгіштерді дезинфекциялауды қоса алғанда) жүргізіп, желдету жүйелерінің үздіксіз жұмыс істеуін;</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5) термометрлерінің және дезинфекциялау және жуу құралдарының, антисептиктердің, жеке қорғаныш құралдарының (маскалар, қолғаптар) азаймайтын қорының (кемінде 5 күнге) болуын;</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6) ауыз су режимін сақтауды (жеке ыдыс немесе бір рет қолданылатын стақандар);</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7) персоналға арналған объектіде, балалардың қолы жетпейтін жерлерде тері антисептигі бар санитайзерлерді орнатуды; </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8) тамақ ішкенге дейін, көшеде серуеннен кейін, санитариялық торапқа барғаннан кейін және ластанудың басқа да жағдайларында балалардың қолдарын уақтылы жууды (сұйық сабынды пайдаланып қол жуу);</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9) топтар үй-жайларының ауасын зарарсыздандыру қоса беріліп отырған нұсқаулыққа сәйкес кварц, бактерицидті шамдарды пайдалана отырып, кейіннен күніне кемінде 3 рет желдету, топта балалар болмаған кезде өтпелі желдету арқылы жүзеге асырылады. Желдету балалардың қауіпсіздігі қамтамасыз етіліп, тәрбиешінің бақылауымен жүзеге асырылады;</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10) топтардағы есік тұтқаларын, баспалдақ марштарының сүйеніштерін, терезе алдын,  горшоктарды, санитариялық-техникалық жабдықтарды дезинфекциялық құралдарды қолдана отырып үш рет өңдеуді (топтық үй-жайларда балалар болмаған кезде дезқұралдарды пайдалану) қамтамасыз етеді. </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7. Топтар балалар (ересектер) арасындағы қашықтықты бейімделген ғимараттарда (бірлескен ойын және ұйықтайтын орындар кезінде) 1 (бір) балаға 4 шаршы метр есебінен, типтік балабақшаларда – ойын аймағында 1 (бір) балаға 3 шаршы метр (ұйықтайтын аймақ пен тамақтану аймағын есепке алмағанда) есебінен, бірақ топта 15 баладан аспайтын есеппен сақтау шартымен құрылады.</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8. Жатын үй-жайларда кереуеттер арасындағы қашықтық кемінде 1 (бір) метр сақталады. </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9. Балалардың санын ескере отырып, штатта (немесе шарт бойынша) дәрігердің және (немесе) орта медицина қызметкерінің болуы қамтамасыз етіледі.</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10. Ұйымның қызметіне карантин кезінде мынадай профилактикалық іс-шаралардың сақталуы қамтамасыз етілгенде жол беріледі:</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1) медицина қызметкерлерінің барлық қызметкерлер мен балаларға күнделікті таңертеңгі сүзгіні жүргізуі (термометрия, ғимаратқа кіреберісте қолды антисептикпен өңдеу, аяқ киімнің табанын өңдеу, аяқ киімді ауыстыру);</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-ға қарсы вакцинациялаудың толық курсын алғаны туралы құжаттамалық растау болмаған кезде жүкті әйелдерді және 65 жастан асқан объект қызметкерлерін оффлайн жұмысқа жіберуді шектеу. </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11. Жіті респираторлық инфекциялардың және басқа да инфекциялық аурулардың белгілері (жоғары температура, жөтел, мұрынның ағуы) анықталған кезде қызметкерлер жұмысқа жіберілмейді, балалар үйіне оралады.</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12. Балалар 3 жұмыс күнінен артық болмаған жағдайда оларды қабылдау учаскелік педиатрдың денсаулық жағдайы туралы анықтамаларымен жүзеге асырылады.</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13. Ғимаратқа кіру алдында қолды өңдеуге арналған санитайзерлер орнатылады. </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lastRenderedPageBreak/>
        <w:t xml:space="preserve">14. Ойындарға арналған оқшауланған алаң болмаған жағдайда (тұрғын үй кешендерінің құрамында орналастыру) дене шынықтыру сабақтарын және басқа да топтық сабақтарды көшеде (жылы уақытта) өткізуге жол берілмейді. </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15. Күн сайын ас блогының үй-жайларын, асүй ыдыстарын, жабдықтар мен мүкәммалды, балалардың ойын алаңдарының жабдықтарын дезинфекциялау жүргізіледі.</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16. Объекті әкімшілігі балабақша қызметкерлерімен эпидемияға қарсы режимді сақтау мәселелері бойынша, балабақшадағы эпидемияға қарсы режимді сақтау мониторингі және кварц шамдарын пайдалану кезіндегі қауіпсіздік шаралары бойынша күнделікті нұсқама жүргізуге жауапты адамды тағайындайды.</w:t>
      </w:r>
    </w:p>
    <w:p w:rsidR="000352AA" w:rsidRPr="00C76047" w:rsidRDefault="000352AA" w:rsidP="000352AA">
      <w:pPr>
        <w:spacing w:after="0" w:line="240" w:lineRule="auto"/>
        <w:contextualSpacing/>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ab/>
        <w:t>17. Дезинфекциялау құралдары дайындаушының қаптамасында, балалардың қолы жетпейтін, арнайы бөлінген құрғақ, салқын және қараңғыланған жерде тығыз жабылған күйінде сақталады. Дезинфекциялау іс-шараларын жүргізу және кездейсоқ улану кезіндегі алғашқы көмек кезіндегі сақтық шаралары әрбір нақты дезинфекциялау құралы үшін оларды қолдану жөніндегі нұсқаулықтарда жазылған.</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Қазақстан Республикасының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Бас мемлекеттік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202</w:t>
      </w:r>
      <w:r>
        <w:rPr>
          <w:rFonts w:ascii="Times New Roman" w:hAnsi="Times New Roman"/>
          <w:sz w:val="24"/>
          <w:szCs w:val="24"/>
          <w:lang w:val="kk-KZ"/>
        </w:rPr>
        <w:t>1</w:t>
      </w:r>
      <w:r w:rsidRPr="00C76047">
        <w:rPr>
          <w:rFonts w:ascii="Times New Roman" w:hAnsi="Times New Roman"/>
          <w:sz w:val="24"/>
          <w:szCs w:val="24"/>
          <w:lang w:val="kk-KZ"/>
        </w:rPr>
        <w:t xml:space="preserve"> жылғы </w:t>
      </w:r>
      <w:r>
        <w:rPr>
          <w:rFonts w:ascii="Times New Roman" w:hAnsi="Times New Roman" w:cs="Times New Roman"/>
          <w:sz w:val="24"/>
          <w:szCs w:val="24"/>
          <w:lang w:val="kk-KZ"/>
        </w:rPr>
        <w:t>30</w:t>
      </w:r>
      <w:r w:rsidRPr="00C76047">
        <w:rPr>
          <w:rFonts w:ascii="Times New Roman" w:hAnsi="Times New Roman"/>
          <w:sz w:val="24"/>
          <w:szCs w:val="24"/>
          <w:lang w:val="kk-KZ"/>
        </w:rPr>
        <w:t xml:space="preserve"> сәуірдегі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 № </w:t>
      </w:r>
      <w:r>
        <w:rPr>
          <w:rFonts w:ascii="Times New Roman" w:hAnsi="Times New Roman" w:cs="Times New Roman"/>
          <w:sz w:val="24"/>
          <w:szCs w:val="24"/>
          <w:lang w:val="kk-KZ"/>
        </w:rPr>
        <w:t>17</w:t>
      </w:r>
      <w:r w:rsidRPr="00C76047">
        <w:rPr>
          <w:rFonts w:ascii="Times New Roman" w:hAnsi="Times New Roman"/>
          <w:sz w:val="24"/>
          <w:szCs w:val="24"/>
          <w:lang w:val="kk-KZ"/>
        </w:rPr>
        <w:t xml:space="preserve">  қаулысына</w:t>
      </w:r>
    </w:p>
    <w:p w:rsidR="000352AA" w:rsidRPr="00C76047" w:rsidRDefault="000352AA" w:rsidP="000352AA">
      <w:pPr>
        <w:pBdr>
          <w:bottom w:val="single" w:sz="4" w:space="31" w:color="FFFFFF"/>
        </w:pBdr>
        <w:tabs>
          <w:tab w:val="num" w:pos="426"/>
          <w:tab w:val="left" w:pos="851"/>
        </w:tabs>
        <w:spacing w:after="0" w:line="240" w:lineRule="auto"/>
        <w:ind w:left="5103"/>
        <w:jc w:val="center"/>
        <w:rPr>
          <w:rFonts w:ascii="Times New Roman" w:hAnsi="Times New Roman" w:cs="Times New Roman"/>
          <w:sz w:val="24"/>
          <w:szCs w:val="24"/>
          <w:lang w:val="kk-KZ"/>
        </w:rPr>
      </w:pPr>
      <w:r w:rsidRPr="00C76047">
        <w:rPr>
          <w:rFonts w:ascii="Times New Roman" w:hAnsi="Times New Roman"/>
          <w:sz w:val="24"/>
          <w:szCs w:val="24"/>
          <w:lang w:val="kk-KZ"/>
        </w:rPr>
        <w:t>4-қосымша</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Pr>
          <w:rFonts w:ascii="Times New Roman" w:hAnsi="Times New Roman"/>
          <w:sz w:val="24"/>
          <w:szCs w:val="24"/>
          <w:lang w:val="kk-KZ"/>
        </w:rPr>
        <w:t>«</w:t>
      </w:r>
      <w:r w:rsidRPr="00C76047">
        <w:rPr>
          <w:rFonts w:ascii="Times New Roman" w:eastAsia="Times New Roman" w:hAnsi="Times New Roman" w:cs="Times New Roman"/>
          <w:sz w:val="24"/>
          <w:szCs w:val="24"/>
          <w:lang w:val="kk-KZ"/>
        </w:rPr>
        <w:t>Қазақстан Республикасының</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Бас мемлекеттік</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санитариялық дәрігерінің</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2020 жылғы 25 желтоқсандағы</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67 қаулысына</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33-қосымша</w:t>
      </w:r>
    </w:p>
    <w:p w:rsidR="000352AA" w:rsidRPr="00C76047" w:rsidRDefault="000352AA" w:rsidP="000352AA">
      <w:pPr>
        <w:pStyle w:val="a5"/>
        <w:spacing w:after="0" w:line="240" w:lineRule="auto"/>
        <w:ind w:left="5670"/>
        <w:jc w:val="center"/>
        <w:rPr>
          <w:rFonts w:ascii="Times New Roman" w:hAnsi="Times New Roman" w:cs="Times New Roman"/>
          <w:lang w:val="kk-KZ"/>
        </w:rPr>
      </w:pPr>
    </w:p>
    <w:p w:rsidR="000352AA" w:rsidRPr="00C76047" w:rsidRDefault="000352AA" w:rsidP="000352AA">
      <w:pPr>
        <w:spacing w:after="0" w:line="240" w:lineRule="auto"/>
        <w:jc w:val="center"/>
        <w:rPr>
          <w:rFonts w:ascii="Times New Roman" w:hAnsi="Times New Roman" w:cs="Times New Roman"/>
          <w:b/>
          <w:sz w:val="24"/>
          <w:szCs w:val="24"/>
          <w:lang w:val="kk-KZ"/>
        </w:rPr>
      </w:pPr>
    </w:p>
    <w:p w:rsidR="000352AA" w:rsidRPr="00C76047" w:rsidRDefault="000352AA" w:rsidP="000352AA">
      <w:pPr>
        <w:tabs>
          <w:tab w:val="left" w:pos="993"/>
        </w:tabs>
        <w:spacing w:after="0" w:line="240" w:lineRule="auto"/>
        <w:ind w:left="720"/>
        <w:jc w:val="center"/>
        <w:rPr>
          <w:rFonts w:ascii="Times New Roman" w:hAnsi="Times New Roman"/>
          <w:b/>
          <w:sz w:val="24"/>
          <w:szCs w:val="24"/>
          <w:lang w:val="kk-KZ"/>
        </w:rPr>
      </w:pPr>
      <w:r>
        <w:rPr>
          <w:rFonts w:ascii="Times New Roman" w:hAnsi="Times New Roman"/>
          <w:b/>
          <w:sz w:val="24"/>
          <w:szCs w:val="24"/>
          <w:lang w:val="kk-KZ"/>
        </w:rPr>
        <w:t>COVID-19</w:t>
      </w:r>
      <w:r w:rsidRPr="00C76047">
        <w:rPr>
          <w:rFonts w:ascii="Times New Roman" w:hAnsi="Times New Roman"/>
          <w:b/>
          <w:sz w:val="24"/>
          <w:szCs w:val="24"/>
          <w:lang w:val="kk-KZ"/>
        </w:rPr>
        <w:t>-ға тестілеу алгоритмі</w:t>
      </w:r>
    </w:p>
    <w:p w:rsidR="000352AA" w:rsidRPr="00C76047" w:rsidRDefault="000352AA" w:rsidP="000352AA">
      <w:pPr>
        <w:tabs>
          <w:tab w:val="left" w:pos="993"/>
        </w:tabs>
        <w:spacing w:after="0" w:line="240" w:lineRule="auto"/>
        <w:ind w:left="720"/>
        <w:jc w:val="center"/>
        <w:rPr>
          <w:rFonts w:ascii="Times New Roman" w:eastAsia="Times New Roman" w:hAnsi="Times New Roman" w:cs="Times New Roman"/>
          <w:b/>
          <w:sz w:val="24"/>
          <w:szCs w:val="24"/>
          <w:lang w:val="kk-KZ"/>
        </w:rPr>
      </w:pPr>
    </w:p>
    <w:p w:rsidR="000352AA" w:rsidRPr="00C76047" w:rsidRDefault="000352AA" w:rsidP="000352AA">
      <w:pPr>
        <w:tabs>
          <w:tab w:val="left" w:pos="284"/>
        </w:tabs>
        <w:spacing w:after="0" w:line="240" w:lineRule="auto"/>
        <w:jc w:val="center"/>
        <w:rPr>
          <w:rFonts w:ascii="Times New Roman" w:hAnsi="Times New Roman" w:cs="Times New Roman"/>
          <w:b/>
          <w:sz w:val="24"/>
          <w:szCs w:val="24"/>
          <w:lang w:val="kk-KZ"/>
        </w:rPr>
      </w:pPr>
      <w:r w:rsidRPr="00C76047">
        <w:rPr>
          <w:rFonts w:ascii="Times New Roman" w:hAnsi="Times New Roman"/>
          <w:b/>
          <w:sz w:val="24"/>
          <w:szCs w:val="24"/>
          <w:lang w:val="kk-KZ"/>
        </w:rPr>
        <w:t>І. SARS-CoV-2 коронавирус антигендерін анықтау үшін иммунохроматография әдісімен экспресс-тестілеу алгоритмі</w:t>
      </w:r>
    </w:p>
    <w:p w:rsidR="000352AA" w:rsidRPr="00C76047" w:rsidRDefault="000352AA" w:rsidP="000352AA">
      <w:pPr>
        <w:tabs>
          <w:tab w:val="left" w:pos="284"/>
        </w:tabs>
        <w:spacing w:after="0" w:line="240" w:lineRule="auto"/>
        <w:jc w:val="center"/>
        <w:rPr>
          <w:rFonts w:ascii="Times New Roman" w:hAnsi="Times New Roman" w:cs="Times New Roman"/>
          <w:b/>
          <w:sz w:val="28"/>
          <w:szCs w:val="28"/>
          <w:lang w:val="kk-KZ"/>
        </w:rPr>
      </w:pPr>
    </w:p>
    <w:p w:rsidR="000352AA" w:rsidRPr="00C76047" w:rsidRDefault="000352AA" w:rsidP="000352AA">
      <w:pPr>
        <w:pStyle w:val="a5"/>
        <w:tabs>
          <w:tab w:val="left" w:pos="993"/>
        </w:tabs>
        <w:spacing w:after="0" w:line="240" w:lineRule="auto"/>
        <w:ind w:left="0" w:firstLine="851"/>
        <w:contextualSpacing w:val="0"/>
        <w:jc w:val="both"/>
        <w:rPr>
          <w:rFonts w:ascii="Times New Roman" w:hAnsi="Times New Roman"/>
          <w:b/>
          <w:sz w:val="24"/>
          <w:szCs w:val="24"/>
          <w:lang w:val="kk-KZ"/>
        </w:rPr>
      </w:pPr>
      <w:r w:rsidRPr="00C76047">
        <w:rPr>
          <w:rFonts w:ascii="Times New Roman" w:hAnsi="Times New Roman"/>
          <w:b/>
          <w:sz w:val="24"/>
          <w:szCs w:val="24"/>
          <w:lang w:val="kk-KZ"/>
        </w:rPr>
        <w:t xml:space="preserve">1. Жалпы ережелер </w:t>
      </w: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1.1 SARS-CoV-2 антигендеріне иммунохроматографиялық экспресс-тест – бұл  мұрын-жұтқыншақ жағындысында SARS-CoV-2 нуклеокапсидінің ақуызын анықтау үшін жоғары сезімтал моноклоналды антиденелерді пайдаланатын сапалы иммунологиялық талдау. Тест жолағында SARS-CoV-2 нуклеокапсидті ақуызға қарсы моноклоналды антиденелер бар коллоидты алтынмен біріктірілген бөлшектер бар;</w:t>
      </w: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1.2 SARS-CoV-2 коронавирусының антигендерін анықтауға арналған материал – тыныс алу жолдарының материалы (мұрын немесе мұрын-жұтқыншақтан алынған жағынды);</w:t>
      </w: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1.3 Антигендерді анықтау үшін экспресс тестілеуді (бұдан әрі – ЭТ) қолданудың ең жақсы нәтижелері симптом алдындағы (симптомдар пайда болғанға дейін 1-3 күн) немесе аурудың манифесттік (аурудың алғашқы 5-7 күні) сатысындағы пациенттерде байқалады;</w:t>
      </w: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1.4 ПТР-ге қолжетімді болмаған кезде SARS-CoV-2 вирусынан туындаған инфекцияны диагностикалау үшін мәндері ПТР референс тестімен салыстыру арқылы айқындалған, ≥80% сезімталдықтың және ≥97% ерекшеліктің ең аз сипаттамаларына жауап беретін ЭТ-ны пайдалануға жол беріледі;</w:t>
      </w:r>
    </w:p>
    <w:p w:rsidR="000352AA" w:rsidRPr="00C76047" w:rsidRDefault="000352AA" w:rsidP="000352AA">
      <w:pPr>
        <w:tabs>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lastRenderedPageBreak/>
        <w:t>1.5 ЭТ пайдаланып тестілеудің оңтайлы нәтижелеріне қол жеткізу мақсатында оқытылған персонал ауру симптомдары пайда болған сәттен бастап алғашқы 5-7 күн ішінде өндірушінің нұсқаулықтарына қатаң сәйкес орындайды.</w:t>
      </w:r>
    </w:p>
    <w:p w:rsidR="000352AA" w:rsidRPr="00C76047" w:rsidRDefault="000352AA" w:rsidP="000352AA">
      <w:pPr>
        <w:tabs>
          <w:tab w:val="left" w:pos="567"/>
          <w:tab w:val="left" w:pos="993"/>
        </w:tabs>
        <w:spacing w:after="0" w:line="240" w:lineRule="auto"/>
        <w:ind w:firstLine="851"/>
        <w:jc w:val="both"/>
        <w:rPr>
          <w:rFonts w:ascii="Times New Roman" w:hAnsi="Times New Roman"/>
          <w:sz w:val="24"/>
          <w:szCs w:val="24"/>
          <w:lang w:val="kk-KZ"/>
        </w:rPr>
      </w:pPr>
      <w:r w:rsidRPr="00C76047">
        <w:rPr>
          <w:rFonts w:ascii="Times New Roman" w:hAnsi="Times New Roman"/>
          <w:sz w:val="24"/>
          <w:szCs w:val="24"/>
          <w:lang w:val="kk-KZ"/>
        </w:rPr>
        <w:t>1.6 ЭТ пайдаланып скринингтен өткен пациенттерде бақылау тестілеуі үшін ПТР пайдаланып зерттеуді тағайындау кезінде материалдың үлгілерін 2 күннен аспайтын аралықпен жақын уақытта алу жүзеге асырылады.</w:t>
      </w:r>
    </w:p>
    <w:p w:rsidR="000352AA" w:rsidRPr="00C76047" w:rsidRDefault="000352AA" w:rsidP="000352AA">
      <w:pPr>
        <w:tabs>
          <w:tab w:val="left" w:pos="284"/>
          <w:tab w:val="left" w:pos="567"/>
          <w:tab w:val="left" w:pos="993"/>
        </w:tabs>
        <w:spacing w:after="0" w:line="240" w:lineRule="auto"/>
        <w:ind w:left="851"/>
        <w:jc w:val="both"/>
        <w:rPr>
          <w:rFonts w:ascii="Times New Roman" w:hAnsi="Times New Roman"/>
          <w:b/>
          <w:sz w:val="24"/>
          <w:szCs w:val="24"/>
          <w:lang w:val="kk-KZ"/>
        </w:rPr>
      </w:pPr>
      <w:r w:rsidRPr="00C76047">
        <w:rPr>
          <w:rFonts w:ascii="Times New Roman" w:hAnsi="Times New Roman"/>
          <w:b/>
          <w:sz w:val="24"/>
          <w:szCs w:val="24"/>
          <w:lang w:val="kk-KZ"/>
        </w:rPr>
        <w:t>2. Экспресс тестілеу мынадай санаттарға қолданылады:</w:t>
      </w:r>
    </w:p>
    <w:p w:rsidR="000352AA" w:rsidRPr="00C76047" w:rsidRDefault="000352AA" w:rsidP="000352AA">
      <w:pPr>
        <w:tabs>
          <w:tab w:val="left" w:pos="567"/>
          <w:tab w:val="left" w:pos="851"/>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2.1 Инфекция (өршу) ошақтарында жаппай тестілеу үшін ұйымдасқан ұжымдарда және жабық мекемелерде </w:t>
      </w:r>
      <w:r w:rsidRPr="002F6447">
        <w:rPr>
          <w:rFonts w:ascii="Times New Roman" w:hAnsi="Times New Roman" w:cs="Times New Roman"/>
          <w:i/>
          <w:sz w:val="24"/>
          <w:szCs w:val="24"/>
          <w:lang w:val="kk-KZ"/>
        </w:rPr>
        <w:t>(мектептер, балабақшалар, балалар лагерлері, көрмелер, полиция, қарулы күштер, қамау орындары, қарттар үйлері, жатақханалар және т.б.)</w:t>
      </w:r>
      <w:r w:rsidRPr="00C76047">
        <w:rPr>
          <w:rFonts w:ascii="Times New Roman" w:hAnsi="Times New Roman" w:cs="Times New Roman"/>
          <w:sz w:val="24"/>
          <w:szCs w:val="24"/>
          <w:lang w:val="kk-KZ"/>
        </w:rPr>
        <w:t>. Аурудың өршуі кезінде ұжымдарда, әсіресе үздіксіз жұмыс істейтін ұйымдардың қызметкерлері мен денсаулық сақтау қызметкерлері арасында сырқаттанушылық серпінін мониторингтеу кезінде.</w:t>
      </w:r>
    </w:p>
    <w:p w:rsidR="000352AA" w:rsidRPr="00C76047" w:rsidRDefault="000352AA" w:rsidP="000352AA">
      <w:pPr>
        <w:tabs>
          <w:tab w:val="left" w:pos="567"/>
          <w:tab w:val="left" w:pos="851"/>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2.2 Пациенттерді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-ды жоққа шығармайтын белгілері бар адамдарда шұғыл емдеуге жатқызу кезінде;</w:t>
      </w:r>
    </w:p>
    <w:p w:rsidR="000352AA" w:rsidRPr="00C76047" w:rsidRDefault="000352AA" w:rsidP="000352AA">
      <w:pPr>
        <w:tabs>
          <w:tab w:val="left" w:pos="567"/>
          <w:tab w:val="left" w:pos="851"/>
          <w:tab w:val="left" w:pos="993"/>
        </w:tabs>
        <w:spacing w:after="0" w:line="240" w:lineRule="auto"/>
        <w:ind w:firstLine="709"/>
        <w:jc w:val="both"/>
        <w:rPr>
          <w:rFonts w:ascii="Times New Roman" w:hAnsi="Times New Roman"/>
          <w:sz w:val="24"/>
          <w:szCs w:val="24"/>
          <w:lang w:val="kk-KZ"/>
        </w:rPr>
      </w:pPr>
      <w:r w:rsidRPr="00C76047">
        <w:rPr>
          <w:rFonts w:ascii="Times New Roman" w:hAnsi="Times New Roman" w:cs="Times New Roman"/>
          <w:sz w:val="24"/>
          <w:szCs w:val="24"/>
          <w:lang w:val="kk-KZ"/>
        </w:rPr>
        <w:t>2.3 ПТР тестілеуге қолжетімділік жоқ шалғай елді мекендерде</w:t>
      </w:r>
      <w:r w:rsidRPr="00C76047">
        <w:rPr>
          <w:rFonts w:ascii="Times New Roman" w:hAnsi="Times New Roman"/>
          <w:sz w:val="24"/>
          <w:szCs w:val="24"/>
          <w:lang w:val="kk-KZ"/>
        </w:rPr>
        <w:t>.</w:t>
      </w:r>
    </w:p>
    <w:p w:rsidR="000352AA" w:rsidRPr="00C76047" w:rsidRDefault="000352AA" w:rsidP="000352AA">
      <w:pPr>
        <w:pStyle w:val="a5"/>
        <w:tabs>
          <w:tab w:val="left" w:pos="567"/>
          <w:tab w:val="left" w:pos="993"/>
        </w:tabs>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 xml:space="preserve">3. Экспресс тестілеу: </w:t>
      </w:r>
    </w:p>
    <w:p w:rsidR="000352AA" w:rsidRPr="00C76047" w:rsidRDefault="000352AA" w:rsidP="000352AA">
      <w:pPr>
        <w:pStyle w:val="a5"/>
        <w:numPr>
          <w:ilvl w:val="1"/>
          <w:numId w:val="20"/>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стационарда төсек жанындағы тестілеу кезінде (POСT);</w:t>
      </w:r>
    </w:p>
    <w:p w:rsidR="000352AA" w:rsidRPr="00C76047" w:rsidRDefault="000352AA" w:rsidP="000352AA">
      <w:pPr>
        <w:pStyle w:val="a5"/>
        <w:numPr>
          <w:ilvl w:val="1"/>
          <w:numId w:val="20"/>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арнайы бөлінген және жабдықталған автомобильдерде;</w:t>
      </w:r>
    </w:p>
    <w:p w:rsidR="000352AA" w:rsidRPr="00C76047" w:rsidRDefault="000352AA" w:rsidP="000352AA">
      <w:pPr>
        <w:pStyle w:val="a5"/>
        <w:numPr>
          <w:ilvl w:val="1"/>
          <w:numId w:val="20"/>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жедел медициналық жәрдем бригадалары немесе жылжымалы мобильді бригадалар үйде, мектептерде, балабақшаларда, балалар лагерлерінде, көрмелерде, полиция басқармаларында, қарулы күштер бөлімдерінде, қамау орындарында, қарттар үйлерінде, жатақханаларда және т. б.;</w:t>
      </w:r>
    </w:p>
    <w:p w:rsidR="000352AA" w:rsidRPr="00C76047" w:rsidRDefault="000352AA" w:rsidP="000352AA">
      <w:pPr>
        <w:pStyle w:val="a5"/>
        <w:numPr>
          <w:ilvl w:val="1"/>
          <w:numId w:val="20"/>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мамандандырылған шатырларда (кабинеттерде) немесе мобильді  алу пункттерінде (СП немесе моб. БАП);</w:t>
      </w:r>
    </w:p>
    <w:p w:rsidR="000352AA" w:rsidRPr="00C76047" w:rsidRDefault="000352AA" w:rsidP="000352AA">
      <w:pPr>
        <w:pStyle w:val="a5"/>
        <w:numPr>
          <w:ilvl w:val="1"/>
          <w:numId w:val="20"/>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арнайы бөлінген және жабдықталған биоматериал алу пункттерінде орындалады.</w:t>
      </w:r>
    </w:p>
    <w:p w:rsidR="000352AA" w:rsidRPr="00C76047" w:rsidRDefault="000352AA" w:rsidP="000352AA">
      <w:pPr>
        <w:pStyle w:val="a5"/>
        <w:tabs>
          <w:tab w:val="left" w:pos="567"/>
          <w:tab w:val="left" w:pos="993"/>
        </w:tabs>
        <w:spacing w:after="0" w:line="240" w:lineRule="auto"/>
        <w:ind w:left="0" w:firstLine="851"/>
        <w:jc w:val="both"/>
        <w:rPr>
          <w:rFonts w:ascii="Times New Roman" w:hAnsi="Times New Roman"/>
          <w:b/>
          <w:sz w:val="24"/>
          <w:szCs w:val="24"/>
          <w:lang w:val="kk-KZ"/>
        </w:rPr>
      </w:pPr>
      <w:r w:rsidRPr="00C76047">
        <w:rPr>
          <w:rFonts w:ascii="Times New Roman" w:hAnsi="Times New Roman"/>
          <w:b/>
          <w:sz w:val="24"/>
          <w:szCs w:val="24"/>
          <w:lang w:val="kk-KZ"/>
        </w:rPr>
        <w:t xml:space="preserve">4.  Экспресс тестілеу: </w:t>
      </w:r>
    </w:p>
    <w:p w:rsidR="000352AA" w:rsidRPr="00C76047" w:rsidRDefault="000352AA" w:rsidP="000352AA">
      <w:pPr>
        <w:pStyle w:val="a5"/>
        <w:numPr>
          <w:ilvl w:val="1"/>
          <w:numId w:val="21"/>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аурудың расталған диагнозы бар пациентпен байланысу жағдайларын қоспағанда, аурудың симптомдары жоқ адамдарда;</w:t>
      </w:r>
    </w:p>
    <w:p w:rsidR="000352AA" w:rsidRPr="00C76047" w:rsidRDefault="000352AA" w:rsidP="000352AA">
      <w:pPr>
        <w:pStyle w:val="a5"/>
        <w:numPr>
          <w:ilvl w:val="1"/>
          <w:numId w:val="21"/>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ауру жағдайлары толық болмаған жағдайда немесе жекелеген жағдайлар болған кезде;</w:t>
      </w:r>
    </w:p>
    <w:p w:rsidR="000352AA" w:rsidRPr="00C76047" w:rsidRDefault="000352AA" w:rsidP="000352AA">
      <w:pPr>
        <w:pStyle w:val="a5"/>
        <w:numPr>
          <w:ilvl w:val="1"/>
          <w:numId w:val="21"/>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биологиялық қауіпсіздік және инфекциялардың профилактикасы мен инфекциялық бақылаудың (ИПИБ) қажетті шаралары іске асырылмағанда;</w:t>
      </w:r>
    </w:p>
    <w:p w:rsidR="000352AA" w:rsidRPr="00C76047" w:rsidRDefault="000352AA" w:rsidP="000352AA">
      <w:pPr>
        <w:pStyle w:val="a5"/>
        <w:numPr>
          <w:ilvl w:val="1"/>
          <w:numId w:val="21"/>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әуежайларда немесе шекарадан өту пункттерінде скрининг жүргізу мақсатында;</w:t>
      </w:r>
    </w:p>
    <w:p w:rsidR="000352AA" w:rsidRPr="00C76047" w:rsidRDefault="000352AA" w:rsidP="000352AA">
      <w:pPr>
        <w:pStyle w:val="a5"/>
        <w:numPr>
          <w:ilvl w:val="1"/>
          <w:numId w:val="21"/>
        </w:numPr>
        <w:spacing w:after="0" w:line="240" w:lineRule="auto"/>
        <w:ind w:left="0" w:firstLine="709"/>
        <w:jc w:val="both"/>
        <w:rPr>
          <w:rFonts w:ascii="Times New Roman" w:hAnsi="Times New Roman"/>
          <w:b/>
          <w:sz w:val="24"/>
          <w:szCs w:val="24"/>
          <w:lang w:val="kk-KZ"/>
        </w:rPr>
      </w:pPr>
      <w:r w:rsidRPr="00C76047">
        <w:rPr>
          <w:rFonts w:ascii="Times New Roman" w:hAnsi="Times New Roman"/>
          <w:sz w:val="24"/>
          <w:szCs w:val="24"/>
          <w:lang w:val="kk-KZ"/>
        </w:rPr>
        <w:t>қан донациясы және жоспарлы емдеуге жатқызу алдындағы скрининг барысында қолданылмайды.</w:t>
      </w:r>
    </w:p>
    <w:p w:rsidR="000352AA" w:rsidRPr="00C76047" w:rsidRDefault="000352AA" w:rsidP="000352AA">
      <w:pPr>
        <w:tabs>
          <w:tab w:val="left" w:pos="567"/>
          <w:tab w:val="left" w:pos="709"/>
          <w:tab w:val="left" w:pos="993"/>
        </w:tabs>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5. Биоматериалдың сынамаларын алуға және тестілеуді өткізуге арналған құралдар мен материалдар:</w:t>
      </w:r>
    </w:p>
    <w:p w:rsidR="000352AA" w:rsidRPr="00C76047" w:rsidRDefault="000352AA" w:rsidP="000352AA">
      <w:pPr>
        <w:pStyle w:val="a5"/>
        <w:numPr>
          <w:ilvl w:val="1"/>
          <w:numId w:val="22"/>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экспресс-тест (компоненттер пайдаланылатын жиынтыққа байланысты ерекшеленуі мүмкін), оның ішінде ампуладағы экстракциялық буфер, үлгіні алуға арналған шыны түтікше, дозатор-қақпақ, стерильді тампондар, штатив;</w:t>
      </w:r>
    </w:p>
    <w:p w:rsidR="000352AA" w:rsidRPr="00C76047" w:rsidRDefault="000352AA" w:rsidP="000352AA">
      <w:pPr>
        <w:pStyle w:val="a5"/>
        <w:numPr>
          <w:ilvl w:val="1"/>
          <w:numId w:val="22"/>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секундомер</w:t>
      </w:r>
    </w:p>
    <w:p w:rsidR="000352AA" w:rsidRPr="00C76047" w:rsidRDefault="000352AA" w:rsidP="000352AA">
      <w:pPr>
        <w:pStyle w:val="a5"/>
        <w:numPr>
          <w:ilvl w:val="1"/>
          <w:numId w:val="22"/>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жұмыс үстелі</w:t>
      </w:r>
    </w:p>
    <w:p w:rsidR="000352AA" w:rsidRPr="00C76047" w:rsidRDefault="000352AA" w:rsidP="000352AA">
      <w:pPr>
        <w:pStyle w:val="a5"/>
        <w:numPr>
          <w:ilvl w:val="1"/>
          <w:numId w:val="22"/>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ашылғаннан кейін экспресс-тест 1 сағат ішінде қолданылады. Экспресс тестілеудің жалған нәтижелерін алуды болдырмау үшін диагностикалық процесті экспресс тест реагенттерінің жиынтығына арналған өндірушінің нұсқаулығына сәйкес үй-жайдың температурасы мен ылғалдылығы кезінде жүргізген дұрыс.</w:t>
      </w:r>
    </w:p>
    <w:p w:rsidR="000352AA" w:rsidRPr="00C76047" w:rsidRDefault="000352AA" w:rsidP="000352AA">
      <w:pPr>
        <w:pStyle w:val="a5"/>
        <w:numPr>
          <w:ilvl w:val="1"/>
          <w:numId w:val="22"/>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SARS CoV2 вирусының антигендеріне иммунохроматографиялық әдіспен экспресстестілеуге арналған реагенттер жиынтығы бөлме температурасында немесе 2-4 °С тоңазытқышта сақталады </w:t>
      </w:r>
      <w:r w:rsidRPr="002F6447">
        <w:rPr>
          <w:rFonts w:ascii="Times New Roman" w:hAnsi="Times New Roman"/>
          <w:i/>
          <w:sz w:val="24"/>
          <w:szCs w:val="24"/>
          <w:lang w:val="kk-KZ"/>
        </w:rPr>
        <w:t>(реагентті сақтау жөніндегі ұсынымдармен нұсқаулықта танысуға болады)</w:t>
      </w:r>
      <w:r w:rsidRPr="00C76047">
        <w:rPr>
          <w:rFonts w:ascii="Times New Roman" w:hAnsi="Times New Roman"/>
          <w:sz w:val="24"/>
          <w:szCs w:val="24"/>
          <w:lang w:val="kk-KZ"/>
        </w:rPr>
        <w:t xml:space="preserve">. </w:t>
      </w:r>
      <w:r w:rsidRPr="00C76047">
        <w:rPr>
          <w:rFonts w:ascii="Times New Roman" w:hAnsi="Times New Roman"/>
          <w:b/>
          <w:sz w:val="24"/>
          <w:szCs w:val="24"/>
          <w:lang w:val="kk-KZ"/>
        </w:rPr>
        <w:t xml:space="preserve">Мұздатып қатыруға болмайды </w:t>
      </w:r>
      <w:r w:rsidRPr="00C76047">
        <w:rPr>
          <w:rFonts w:ascii="Times New Roman" w:hAnsi="Times New Roman"/>
          <w:sz w:val="24"/>
          <w:szCs w:val="24"/>
          <w:lang w:val="kk-KZ"/>
        </w:rPr>
        <w:t>(тесттің жалған теріс нәтижелерін алуды болдырмау үшін)</w:t>
      </w:r>
      <w:r w:rsidRPr="00C76047">
        <w:rPr>
          <w:rFonts w:ascii="Times New Roman" w:hAnsi="Times New Roman"/>
          <w:b/>
          <w:sz w:val="24"/>
          <w:szCs w:val="24"/>
          <w:lang w:val="kk-KZ"/>
        </w:rPr>
        <w:t>!!!</w:t>
      </w:r>
      <w:r w:rsidRPr="00C76047">
        <w:rPr>
          <w:rFonts w:ascii="Times New Roman" w:hAnsi="Times New Roman"/>
          <w:sz w:val="24"/>
          <w:szCs w:val="24"/>
          <w:lang w:val="kk-KZ"/>
        </w:rPr>
        <w:t xml:space="preserve"> </w:t>
      </w:r>
    </w:p>
    <w:p w:rsidR="000352AA" w:rsidRPr="00C76047" w:rsidRDefault="000352AA" w:rsidP="000352AA">
      <w:pPr>
        <w:pStyle w:val="a5"/>
        <w:numPr>
          <w:ilvl w:val="1"/>
          <w:numId w:val="22"/>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егер экспресс тестілеуге арналған реагенттер жиынтығы тоңазытқышта сақталған жағдайда, зерттеу алдында жинақты бөлме температурасында 1 сағат ұстау қажет.</w:t>
      </w:r>
    </w:p>
    <w:p w:rsidR="000352AA" w:rsidRPr="00C76047" w:rsidRDefault="000352AA" w:rsidP="000352AA">
      <w:pPr>
        <w:pStyle w:val="a5"/>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6.  Материалды алу және тестті экспресс әдіспен орындау (қолданылатын экспресс-тестке байланысты):</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Биоматериалдың сынамаларын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қызметкерлерінің) медицина қызметкері жүзеге асырады;</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Материалды жинау кезінде ЖҚҚ пайдаланылады;</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Жағындылардың үлгілері тестіленушінің орналасқан жері бойынша </w:t>
      </w:r>
      <w:r w:rsidRPr="002F6447">
        <w:rPr>
          <w:rFonts w:ascii="Times New Roman" w:hAnsi="Times New Roman"/>
          <w:i/>
          <w:sz w:val="24"/>
          <w:szCs w:val="24"/>
          <w:lang w:val="kk-KZ"/>
        </w:rPr>
        <w:t xml:space="preserve">(үйде, медициналық ұйымда, стационарларда, жұмыс, оқу, қызмет орны бойынша және т. б.) </w:t>
      </w:r>
      <w:r w:rsidRPr="00C76047">
        <w:rPr>
          <w:rFonts w:ascii="Times New Roman" w:hAnsi="Times New Roman"/>
          <w:sz w:val="24"/>
          <w:szCs w:val="24"/>
          <w:lang w:val="kk-KZ"/>
        </w:rPr>
        <w:t>синтетикалық материалдан жасалған жасанды аппликаторы бар стерильді тампонның көмегімен (мысалы: полиэстер немесе дакрон) пластикалық стерженмен алынады;</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Биоматериал сынамаларын әрбір алу алдында медицина қызметкері қолды жуудың бекітілген алгоритміне сәйкес мұқият жуады және таза бір реттік қолғап киеді, алу ЖҚҚ-да жүзеге асырылады;</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Материалды алу алдында медицина қызметкері тестті орындау үшін қажетті құралдар мен материалдарды дайындайды;</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Персонал бетіне мөлдір қорғаныш экранын киюі тиіс, өйткені пациенттің мұрын-жұтқыншағынан сынама алу кезінде рефлекторлық түшкіру немесе жөтел болуы мүмкін;</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Үлгілерді жинау үшін шыны түтікшелерді штативке салыңыз. Сынамаларды алу үшін әрбір шыны түтікшеге экстракциялық буфер қосу (реагенттер жиынтығына нұсқаулықта көрсетілген енгізілетін буфер саны);</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Жиынтықтың құрамына кіретін тампонмен ДДҰ-ның 2020 жылғы 11 қыркүйектегі </w:t>
      </w:r>
      <w:r>
        <w:rPr>
          <w:rFonts w:ascii="Times New Roman" w:hAnsi="Times New Roman"/>
          <w:sz w:val="24"/>
          <w:szCs w:val="24"/>
          <w:lang w:val="kk-KZ"/>
        </w:rPr>
        <w:t>«</w:t>
      </w:r>
      <w:r w:rsidRPr="00C76047">
        <w:rPr>
          <w:rFonts w:ascii="Times New Roman" w:hAnsi="Times New Roman"/>
          <w:sz w:val="24"/>
          <w:szCs w:val="24"/>
          <w:lang w:val="kk-KZ"/>
        </w:rPr>
        <w:t>SARS-CoV-2 вирусын анықтауға арналған диагностикалық тестілеу</w:t>
      </w:r>
      <w:r>
        <w:rPr>
          <w:rFonts w:ascii="Times New Roman" w:hAnsi="Times New Roman"/>
          <w:sz w:val="24"/>
          <w:szCs w:val="24"/>
          <w:lang w:val="kk-KZ"/>
        </w:rPr>
        <w:t>»</w:t>
      </w:r>
      <w:r w:rsidRPr="00C76047">
        <w:rPr>
          <w:rFonts w:ascii="Times New Roman" w:hAnsi="Times New Roman"/>
          <w:sz w:val="24"/>
          <w:szCs w:val="24"/>
          <w:lang w:val="kk-KZ"/>
        </w:rPr>
        <w:t xml:space="preserve"> уақытша ұсынымдарына сәйкес мұрын-жұтқыншақтан жағынды алу </w:t>
      </w:r>
      <w:r w:rsidRPr="002F6447">
        <w:rPr>
          <w:rFonts w:ascii="Times New Roman" w:hAnsi="Times New Roman"/>
          <w:i/>
          <w:sz w:val="24"/>
          <w:szCs w:val="24"/>
          <w:lang w:val="kk-KZ"/>
        </w:rPr>
        <w:t>(тампон үлгісіндегі қан немесе артық шырыш тест өткізуге кедергі келтіруі және валидациясыз нәтижеге әкелуі мүмкін)</w:t>
      </w:r>
      <w:r w:rsidRPr="00C76047">
        <w:rPr>
          <w:rFonts w:ascii="Times New Roman" w:hAnsi="Times New Roman"/>
          <w:sz w:val="24"/>
          <w:szCs w:val="24"/>
          <w:lang w:val="kk-KZ"/>
        </w:rPr>
        <w:t>;</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t xml:space="preserve">Үлгі бар тампонды алуға арналған шыны түтікшеге салыңыз. Антигенді босату үшін басын шыны түтікшенің ішкі қабырғасына тигізіп, тампонды 10 секунд бұраңыз </w:t>
      </w:r>
      <w:r w:rsidRPr="00C76047">
        <w:rPr>
          <w:rFonts w:ascii="Times New Roman" w:hAnsi="Times New Roman"/>
          <w:i/>
          <w:spacing w:val="-1"/>
          <w:sz w:val="24"/>
          <w:szCs w:val="24"/>
          <w:lang w:val="kk-KZ"/>
        </w:rPr>
        <w:t>(сынамалар бар тампондарды жинағаннан кейін мүмкіндігінше тезірек салыңыз), тампонды экстракция түтігінде 1 минут қалдырыңыз (Ескертпе: егер тез арада тестілеу мүмкін болмаса, мұрын-жұтқыншақтың жағындысын пациент туралы ақпарат, жағынды алу уақыты және тығыз жабылған таза пайдаланылмаған шыны түтікшеге салған дұрыс. Үлгіні алғаннан кейін 1 сағатқа дейін бөлме температурасында (19-24°С) сақтаңыз. Егер сынама жинау мен экспресс-тестілеу арасындағы кідіріс 1 сағаттан асса, сынама кәдеге жаратылады. Тестілеу үшін қайтадан жаңа үлгі алу керек)</w:t>
      </w:r>
      <w:r w:rsidRPr="00C76047">
        <w:rPr>
          <w:rFonts w:ascii="Times New Roman" w:hAnsi="Times New Roman"/>
          <w:sz w:val="24"/>
          <w:szCs w:val="24"/>
          <w:lang w:val="kk-KZ"/>
        </w:rPr>
        <w:t>;</w:t>
      </w:r>
    </w:p>
    <w:p w:rsidR="000352AA" w:rsidRPr="00C76047" w:rsidRDefault="000352AA" w:rsidP="000352AA">
      <w:pPr>
        <w:spacing w:after="0" w:line="240" w:lineRule="auto"/>
        <w:jc w:val="center"/>
        <w:rPr>
          <w:rFonts w:ascii="Times New Roman" w:hAnsi="Times New Roman" w:cs="Times New Roman"/>
          <w:sz w:val="24"/>
          <w:szCs w:val="24"/>
          <w:lang w:val="kk-KZ"/>
        </w:rPr>
      </w:pPr>
      <w:r w:rsidRPr="00C76047">
        <w:rPr>
          <w:rFonts w:ascii="Times New Roman" w:hAnsi="Times New Roman" w:cs="Times New Roman"/>
          <w:noProof/>
          <w:sz w:val="24"/>
          <w:szCs w:val="24"/>
        </w:rPr>
        <w:drawing>
          <wp:inline distT="0" distB="0" distL="0" distR="0" wp14:anchorId="78028675" wp14:editId="13ED2ED7">
            <wp:extent cx="4862945" cy="207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04136" cy="2138045"/>
                    </a:xfrm>
                    <a:prstGeom prst="rect">
                      <a:avLst/>
                    </a:prstGeom>
                  </pic:spPr>
                </pic:pic>
              </a:graphicData>
            </a:graphic>
          </wp:inline>
        </w:drawing>
      </w:r>
    </w:p>
    <w:p w:rsidR="000352AA" w:rsidRPr="00C76047" w:rsidRDefault="000352AA" w:rsidP="000352AA">
      <w:pPr>
        <w:pStyle w:val="a5"/>
        <w:numPr>
          <w:ilvl w:val="1"/>
          <w:numId w:val="23"/>
        </w:numPr>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Мүмкіндігінше сұйықтықты кетіру үшін тампонның басын шыны түтікшенің ішкі қабырғасына басып, тампонды алыңыз. Қолданғаннан кейін тампонды биологиялық қауіпті қалдықтарды жою туралы хаттамаға сәйкес тастаңыз;</w:t>
      </w:r>
    </w:p>
    <w:p w:rsidR="000352AA" w:rsidRPr="00C76047" w:rsidRDefault="000352AA" w:rsidP="000352AA">
      <w:pPr>
        <w:pStyle w:val="a5"/>
        <w:numPr>
          <w:ilvl w:val="1"/>
          <w:numId w:val="23"/>
        </w:numPr>
        <w:spacing w:after="0" w:line="240" w:lineRule="auto"/>
        <w:ind w:left="0" w:firstLine="709"/>
        <w:jc w:val="both"/>
        <w:rPr>
          <w:rFonts w:ascii="Times New Roman" w:hAnsi="Times New Roman"/>
          <w:spacing w:val="-1"/>
          <w:sz w:val="24"/>
          <w:szCs w:val="24"/>
          <w:lang w:val="kk-KZ"/>
        </w:rPr>
      </w:pPr>
      <w:r w:rsidRPr="00C76047">
        <w:rPr>
          <w:rFonts w:ascii="Times New Roman" w:hAnsi="Times New Roman"/>
          <w:spacing w:val="-1"/>
          <w:sz w:val="24"/>
          <w:szCs w:val="24"/>
          <w:lang w:val="kk-KZ"/>
        </w:rPr>
        <w:t xml:space="preserve"> Сынама алуға арналған шыны түтікшеге дозатор-қақпақты  орнату;</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pacing w:val="-1"/>
          <w:sz w:val="24"/>
          <w:szCs w:val="24"/>
          <w:lang w:val="kk-KZ"/>
        </w:rPr>
        <w:lastRenderedPageBreak/>
        <w:t xml:space="preserve"> Герметикалық қаптамадан сынақ кассетасын алу және оны бір сағат ішінде пайдалану. Жақсы нәтижеге қол жеткізу үшін, қаптаманы ашқаннан кейін тестті бірден жасаңыз (салқын жерде сақтаған кезде, тест алдында кассетаны бөлме температурасына дейін жеткізіңіз);</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 Сынамасы бар шыны түтікшені төңкеріп, зерттелетін сынаманың бірнеше тамшысын (енгізілген тамшылардың саны экспресс-тест жинағына арналған нұсқаулықта белгіленген) S саңылауына қосу;</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Экспресс тестке арналған нұсқаулықта белгіленген инкубация уақытына секундомерді қосу (әртүрлі экспресс тест өндірушілерінің өзіндік белгіленген инкубация уақыты бар). </w:t>
      </w:r>
    </w:p>
    <w:p w:rsidR="000352AA" w:rsidRPr="00C76047" w:rsidRDefault="000352AA" w:rsidP="000352AA">
      <w:pPr>
        <w:pStyle w:val="a5"/>
        <w:numPr>
          <w:ilvl w:val="1"/>
          <w:numId w:val="23"/>
        </w:numPr>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Инкубацияны бөлме температурасында жүзеге асыру; Инкубация уақытынан асатын нәтижелерді түсіндіру ұсынылмайды. Түсті сызық пайда болғанша күтіңіз (және)</w:t>
      </w:r>
      <w:r w:rsidRPr="00C76047">
        <w:rPr>
          <w:rFonts w:ascii="Times New Roman" w:hAnsi="Times New Roman"/>
          <w:spacing w:val="-1"/>
          <w:sz w:val="24"/>
          <w:szCs w:val="24"/>
          <w:lang w:val="kk-KZ"/>
        </w:rPr>
        <w:t xml:space="preserve">. </w:t>
      </w:r>
    </w:p>
    <w:p w:rsidR="000352AA" w:rsidRPr="00C76047" w:rsidRDefault="000352AA" w:rsidP="000352AA">
      <w:pPr>
        <w:pStyle w:val="a8"/>
        <w:tabs>
          <w:tab w:val="left" w:pos="330"/>
          <w:tab w:val="left" w:pos="567"/>
          <w:tab w:val="left" w:pos="993"/>
        </w:tabs>
        <w:kinsoku w:val="0"/>
        <w:overflowPunct w:val="0"/>
        <w:spacing w:after="0"/>
        <w:ind w:firstLine="851"/>
        <w:jc w:val="center"/>
        <w:rPr>
          <w:noProof/>
          <w:lang w:val="kk-KZ"/>
        </w:rPr>
      </w:pPr>
    </w:p>
    <w:p w:rsidR="000352AA" w:rsidRPr="00C76047" w:rsidRDefault="000352AA" w:rsidP="000352AA">
      <w:pPr>
        <w:pStyle w:val="a8"/>
        <w:tabs>
          <w:tab w:val="left" w:pos="330"/>
          <w:tab w:val="left" w:pos="567"/>
          <w:tab w:val="left" w:pos="993"/>
        </w:tabs>
        <w:kinsoku w:val="0"/>
        <w:overflowPunct w:val="0"/>
        <w:spacing w:after="0"/>
        <w:ind w:firstLine="851"/>
        <w:jc w:val="center"/>
        <w:rPr>
          <w:noProof/>
          <w:lang w:val="kk-KZ"/>
        </w:rPr>
      </w:pPr>
      <w:r w:rsidRPr="00C76047">
        <w:rPr>
          <w:noProof/>
        </w:rPr>
        <w:drawing>
          <wp:inline distT="0" distB="0" distL="0" distR="0" wp14:anchorId="0D2ABD29" wp14:editId="3BA77336">
            <wp:extent cx="5300320" cy="2001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1032" cy="2009341"/>
                    </a:xfrm>
                    <a:prstGeom prst="rect">
                      <a:avLst/>
                    </a:prstGeom>
                  </pic:spPr>
                </pic:pic>
              </a:graphicData>
            </a:graphic>
          </wp:inline>
        </w:drawing>
      </w:r>
    </w:p>
    <w:p w:rsidR="000352AA" w:rsidRPr="00C76047" w:rsidRDefault="000352AA" w:rsidP="000352AA">
      <w:pPr>
        <w:pStyle w:val="a8"/>
        <w:widowControl w:val="0"/>
        <w:numPr>
          <w:ilvl w:val="1"/>
          <w:numId w:val="23"/>
        </w:numPr>
        <w:kinsoku w:val="0"/>
        <w:overflowPunct w:val="0"/>
        <w:autoSpaceDE w:val="0"/>
        <w:autoSpaceDN w:val="0"/>
        <w:adjustRightInd w:val="0"/>
        <w:spacing w:after="0"/>
        <w:ind w:left="0" w:firstLine="851"/>
        <w:jc w:val="both"/>
        <w:rPr>
          <w:spacing w:val="-1"/>
          <w:lang w:val="kk-KZ"/>
        </w:rPr>
      </w:pPr>
      <w:r w:rsidRPr="00C76047">
        <w:rPr>
          <w:spacing w:val="-1"/>
          <w:lang w:val="kk-KZ"/>
        </w:rPr>
        <w:t xml:space="preserve"> Нәтижелерді түсіндіру: егер тест дұрыс орындалған болса, нәтижелер терезесінде түрлі-түсті жолақ С қалпында бақылау сызығы түрінде көрсетіледі. Вирус антигені  Т қалпында анықталғанда түрлі-түсті жолақ пайда болады.</w:t>
      </w:r>
    </w:p>
    <w:p w:rsidR="000352AA" w:rsidRPr="00C76047" w:rsidRDefault="000352AA" w:rsidP="000352AA">
      <w:pPr>
        <w:pStyle w:val="a8"/>
        <w:tabs>
          <w:tab w:val="left" w:pos="318"/>
          <w:tab w:val="left" w:pos="567"/>
          <w:tab w:val="left" w:pos="993"/>
        </w:tabs>
        <w:kinsoku w:val="0"/>
        <w:overflowPunct w:val="0"/>
        <w:spacing w:after="0"/>
        <w:ind w:firstLine="851"/>
        <w:jc w:val="both"/>
        <w:rPr>
          <w:b/>
          <w:spacing w:val="-1"/>
          <w:lang w:val="kk-KZ"/>
        </w:rPr>
      </w:pPr>
      <w:r w:rsidRPr="00C76047">
        <w:rPr>
          <w:b/>
          <w:spacing w:val="-1"/>
          <w:lang w:val="kk-KZ"/>
        </w:rPr>
        <w:t>Оң нәтиже:</w:t>
      </w:r>
    </w:p>
    <w:p w:rsidR="000352AA" w:rsidRPr="00C76047" w:rsidRDefault="000352AA" w:rsidP="000352AA">
      <w:pPr>
        <w:pStyle w:val="a8"/>
        <w:tabs>
          <w:tab w:val="left" w:pos="318"/>
          <w:tab w:val="left" w:pos="567"/>
          <w:tab w:val="left" w:pos="993"/>
        </w:tabs>
        <w:kinsoku w:val="0"/>
        <w:overflowPunct w:val="0"/>
        <w:spacing w:after="0"/>
        <w:ind w:firstLine="851"/>
        <w:jc w:val="both"/>
        <w:rPr>
          <w:spacing w:val="-1"/>
          <w:lang w:val="kk-KZ"/>
        </w:rPr>
      </w:pPr>
      <w:r w:rsidRPr="00C76047">
        <w:rPr>
          <w:spacing w:val="-1"/>
          <w:lang w:val="kk-KZ"/>
        </w:rPr>
        <w:t>Нәтижелер терезесінде 2 көрінетін сызық пайда болады. Т аймағындағы сызық үлгіде SARS-CoV-2 антигенінің бар екенін көрсетеді. Тест сызығы аймағындағы түс қарқындылығы (T) үлгінің құрамындағы антиген мөлшеріне байланысты өзгереді. Сондықтан тест сызығындағы кез келген түс реңін (T) оң нәтиже ретінде қарастыру керек.</w:t>
      </w:r>
    </w:p>
    <w:p w:rsidR="000352AA" w:rsidRPr="00C76047" w:rsidRDefault="000352AA" w:rsidP="000352AA">
      <w:pPr>
        <w:pStyle w:val="a8"/>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21FBA3A1" wp14:editId="4DC11621">
            <wp:extent cx="1209675" cy="8191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9675" cy="819150"/>
                    </a:xfrm>
                    <a:prstGeom prst="rect">
                      <a:avLst/>
                    </a:prstGeom>
                  </pic:spPr>
                </pic:pic>
              </a:graphicData>
            </a:graphic>
          </wp:inline>
        </w:drawing>
      </w:r>
    </w:p>
    <w:p w:rsidR="000352AA" w:rsidRPr="00C76047" w:rsidRDefault="000352AA" w:rsidP="000352AA">
      <w:pPr>
        <w:pStyle w:val="a8"/>
        <w:tabs>
          <w:tab w:val="left" w:pos="318"/>
          <w:tab w:val="left" w:pos="567"/>
          <w:tab w:val="left" w:pos="993"/>
        </w:tabs>
        <w:kinsoku w:val="0"/>
        <w:overflowPunct w:val="0"/>
        <w:spacing w:after="0"/>
        <w:ind w:firstLine="851"/>
        <w:jc w:val="both"/>
        <w:rPr>
          <w:b/>
          <w:spacing w:val="-1"/>
          <w:lang w:val="kk-KZ"/>
        </w:rPr>
      </w:pPr>
      <w:r w:rsidRPr="00C76047">
        <w:rPr>
          <w:b/>
          <w:spacing w:val="-1"/>
          <w:lang w:val="kk-KZ"/>
        </w:rPr>
        <w:t>Теріс нәтиже:</w:t>
      </w:r>
    </w:p>
    <w:p w:rsidR="000352AA" w:rsidRPr="00C76047" w:rsidRDefault="000352AA" w:rsidP="000352AA">
      <w:pPr>
        <w:pStyle w:val="a8"/>
        <w:tabs>
          <w:tab w:val="left" w:pos="318"/>
          <w:tab w:val="left" w:pos="567"/>
          <w:tab w:val="left" w:pos="993"/>
        </w:tabs>
        <w:kinsoku w:val="0"/>
        <w:overflowPunct w:val="0"/>
        <w:spacing w:after="0"/>
        <w:ind w:firstLine="851"/>
        <w:jc w:val="both"/>
        <w:rPr>
          <w:spacing w:val="-1"/>
          <w:lang w:val="kk-KZ"/>
        </w:rPr>
      </w:pPr>
      <w:r w:rsidRPr="00C76047">
        <w:rPr>
          <w:spacing w:val="-1"/>
          <w:lang w:val="kk-KZ"/>
        </w:rPr>
        <w:t>C бақылау аймағында тек бір түсті сызық пайда болады. T тест сызығы аймағында түрлі-түсті сызық жоқ.</w:t>
      </w:r>
    </w:p>
    <w:p w:rsidR="000352AA" w:rsidRPr="00C76047" w:rsidRDefault="000352AA" w:rsidP="000352AA">
      <w:pPr>
        <w:pStyle w:val="a8"/>
        <w:tabs>
          <w:tab w:val="left" w:pos="318"/>
          <w:tab w:val="left" w:pos="567"/>
          <w:tab w:val="left" w:pos="993"/>
        </w:tabs>
        <w:kinsoku w:val="0"/>
        <w:overflowPunct w:val="0"/>
        <w:spacing w:after="0"/>
        <w:ind w:firstLine="851"/>
        <w:jc w:val="center"/>
        <w:rPr>
          <w:spacing w:val="-1"/>
          <w:lang w:val="kk-KZ"/>
        </w:rPr>
      </w:pPr>
      <w:r w:rsidRPr="00C76047">
        <w:rPr>
          <w:noProof/>
        </w:rPr>
        <w:drawing>
          <wp:inline distT="0" distB="0" distL="0" distR="0" wp14:anchorId="037AC423" wp14:editId="17C32585">
            <wp:extent cx="1114425" cy="781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4425" cy="781050"/>
                    </a:xfrm>
                    <a:prstGeom prst="rect">
                      <a:avLst/>
                    </a:prstGeom>
                  </pic:spPr>
                </pic:pic>
              </a:graphicData>
            </a:graphic>
          </wp:inline>
        </w:drawing>
      </w: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Валидті емес (жарамсыз) нәтиже;</w:t>
      </w:r>
    </w:p>
    <w:p w:rsidR="000352AA" w:rsidRPr="00C76047" w:rsidRDefault="000352AA" w:rsidP="000352AA">
      <w:pPr>
        <w:tabs>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Егер тест аяқталғаннан кейін нәтижелер терезесінде (C) бақылау сызығы көрінбесе, нәтиже жарамсыз болып саналады. Үлгінің жеткіліксіз көлемі, зерттеудің дұрыс жүргізілмеуі немесе мерзімі өткен тесттер бақылау (С) сызығының пайда болмауының неғұрлым ықтимал себептері болып табылады. Үлгіні жаңа тестпен қайта тестілеу ұсынылады. </w:t>
      </w:r>
    </w:p>
    <w:p w:rsidR="000352AA" w:rsidRPr="00C76047" w:rsidRDefault="000352AA" w:rsidP="000352AA">
      <w:pPr>
        <w:tabs>
          <w:tab w:val="left" w:pos="567"/>
          <w:tab w:val="left" w:pos="993"/>
          <w:tab w:val="left" w:pos="3899"/>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ab/>
      </w:r>
    </w:p>
    <w:p w:rsidR="000352AA" w:rsidRPr="00C76047" w:rsidRDefault="000352AA" w:rsidP="000352AA">
      <w:pPr>
        <w:tabs>
          <w:tab w:val="left" w:pos="567"/>
          <w:tab w:val="left" w:pos="993"/>
        </w:tabs>
        <w:spacing w:after="0" w:line="240" w:lineRule="auto"/>
        <w:ind w:firstLine="851"/>
        <w:jc w:val="center"/>
        <w:rPr>
          <w:rFonts w:ascii="Times New Roman" w:hAnsi="Times New Roman" w:cs="Times New Roman"/>
          <w:sz w:val="24"/>
          <w:szCs w:val="24"/>
          <w:lang w:val="kk-KZ"/>
        </w:rPr>
      </w:pPr>
      <w:r w:rsidRPr="00C76047">
        <w:rPr>
          <w:rFonts w:ascii="Times New Roman" w:hAnsi="Times New Roman" w:cs="Times New Roman"/>
          <w:noProof/>
          <w:sz w:val="24"/>
          <w:szCs w:val="24"/>
        </w:rPr>
        <w:lastRenderedPageBreak/>
        <w:drawing>
          <wp:inline distT="0" distB="0" distL="0" distR="0" wp14:anchorId="348318A3" wp14:editId="2454FD55">
            <wp:extent cx="1095375" cy="10382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5375" cy="1038225"/>
                    </a:xfrm>
                    <a:prstGeom prst="rect">
                      <a:avLst/>
                    </a:prstGeom>
                  </pic:spPr>
                </pic:pic>
              </a:graphicData>
            </a:graphic>
          </wp:inline>
        </w:drawing>
      </w: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Экспресс-тесттің сапасын бақылау.</w:t>
      </w:r>
    </w:p>
    <w:p w:rsidR="000352AA" w:rsidRPr="00C76047" w:rsidRDefault="000352AA" w:rsidP="000352AA">
      <w:pPr>
        <w:tabs>
          <w:tab w:val="left" w:pos="284"/>
          <w:tab w:val="left" w:pos="567"/>
          <w:tab w:val="left" w:pos="993"/>
        </w:tabs>
        <w:spacing w:after="0" w:line="240" w:lineRule="auto"/>
        <w:ind w:firstLine="851"/>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Тестке процедуралық бақылау қосылады. Бақылау сызығының (C) аймағында пайда болатын сызық – бұл ішкі процедуралық бақылау. Бұл үлгінің жеткілікті көлемін және процедураның дұрыс әдісін растайды.</w:t>
      </w:r>
    </w:p>
    <w:p w:rsidR="000352AA" w:rsidRPr="00C76047" w:rsidRDefault="000352AA" w:rsidP="000352AA">
      <w:pPr>
        <w:pStyle w:val="a5"/>
        <w:numPr>
          <w:ilvl w:val="1"/>
          <w:numId w:val="23"/>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ҚКЖҚ-на пайдаланылған материалды орналастырады, пайдаланылған тест-жолақты және қолғапты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класындағы медициналық қалдықтарға арналған ыдысқа кәдеге жаратады;</w:t>
      </w:r>
    </w:p>
    <w:p w:rsidR="000352AA" w:rsidRPr="00C76047" w:rsidRDefault="000352AA" w:rsidP="000352AA">
      <w:pPr>
        <w:pStyle w:val="a5"/>
        <w:numPr>
          <w:ilvl w:val="1"/>
          <w:numId w:val="23"/>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Әрбір пациенттен кейін медицина қызметкері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қоса берілген нұсқаулыққа сәйкес дезинфекциялау режимін сақтай отырып, жұмыс беттерін (үстел, орындық немесе кушетка және т. б.) дайын дезинфекциялық ерітінділермен өңдейді;</w:t>
      </w:r>
    </w:p>
    <w:p w:rsidR="000352AA" w:rsidRPr="00C76047" w:rsidRDefault="000352AA" w:rsidP="000352AA">
      <w:pPr>
        <w:pStyle w:val="a5"/>
        <w:numPr>
          <w:ilvl w:val="1"/>
          <w:numId w:val="23"/>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Күніне кемінде 2 рет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ерітіндіні араластыру режимі бар нұсқаулыққа сәйкес дезинфекциялау ерітіндісін қолдана отырып, үй-жайларды ылғалды жинауды және белгіленген режимге сәйкес кварцтауды жүргізу, кейіннен үй-жайды кемінде 15 минут желдету;</w:t>
      </w:r>
    </w:p>
    <w:p w:rsidR="000352AA" w:rsidRPr="00C76047" w:rsidRDefault="000352AA" w:rsidP="000352AA">
      <w:pPr>
        <w:pStyle w:val="a5"/>
        <w:numPr>
          <w:ilvl w:val="1"/>
          <w:numId w:val="23"/>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Жұмыс аяқталғаннан кейін медицина қызметкері ЖҚҚ-ны шешіп, оларды </w:t>
      </w:r>
      <w:r>
        <w:rPr>
          <w:rFonts w:ascii="Times New Roman" w:hAnsi="Times New Roman"/>
          <w:sz w:val="24"/>
          <w:szCs w:val="24"/>
          <w:lang w:val="kk-KZ"/>
        </w:rPr>
        <w:t>«</w:t>
      </w:r>
      <w:r w:rsidRPr="00C76047">
        <w:rPr>
          <w:rFonts w:ascii="Times New Roman" w:hAnsi="Times New Roman"/>
          <w:sz w:val="24"/>
          <w:szCs w:val="24"/>
          <w:lang w:val="kk-KZ"/>
        </w:rPr>
        <w:t>В</w:t>
      </w:r>
      <w:r>
        <w:rPr>
          <w:rFonts w:ascii="Times New Roman" w:hAnsi="Times New Roman"/>
          <w:sz w:val="24"/>
          <w:szCs w:val="24"/>
          <w:lang w:val="kk-KZ"/>
        </w:rPr>
        <w:t>»</w:t>
      </w:r>
      <w:r w:rsidRPr="00C76047">
        <w:rPr>
          <w:rFonts w:ascii="Times New Roman" w:hAnsi="Times New Roman"/>
          <w:sz w:val="24"/>
          <w:szCs w:val="24"/>
          <w:lang w:val="kk-KZ"/>
        </w:rPr>
        <w:t xml:space="preserve"> класының қалдықтарына арналған ыдысқа салады; </w:t>
      </w:r>
    </w:p>
    <w:p w:rsidR="000352AA" w:rsidRPr="00C76047" w:rsidRDefault="000352AA" w:rsidP="000352AA">
      <w:pPr>
        <w:pStyle w:val="a5"/>
        <w:numPr>
          <w:ilvl w:val="1"/>
          <w:numId w:val="23"/>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ЖҚҚ шешкеннен кейін медицина қызметкері қолды жуудың бекітілген алгоритміне сәйкес қолды жылы сумен және сабынмен мұқият жуады, оларды антисептикпен өңдейді;</w:t>
      </w:r>
    </w:p>
    <w:p w:rsidR="000352AA" w:rsidRPr="00C76047" w:rsidRDefault="000352AA" w:rsidP="000352AA">
      <w:pPr>
        <w:pStyle w:val="a5"/>
        <w:numPr>
          <w:ilvl w:val="1"/>
          <w:numId w:val="23"/>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Ауысым аяқталғаннан кейін </w:t>
      </w:r>
      <w:r>
        <w:rPr>
          <w:rFonts w:ascii="Times New Roman" w:hAnsi="Times New Roman"/>
          <w:sz w:val="24"/>
          <w:szCs w:val="24"/>
          <w:lang w:val="kk-KZ"/>
        </w:rPr>
        <w:t>«</w:t>
      </w:r>
      <w:r w:rsidRPr="00C76047">
        <w:rPr>
          <w:rFonts w:ascii="Times New Roman" w:hAnsi="Times New Roman"/>
          <w:sz w:val="24"/>
          <w:szCs w:val="24"/>
          <w:lang w:val="kk-KZ"/>
        </w:rPr>
        <w:t>вирустық инфекциялар кезінде</w:t>
      </w:r>
      <w:r>
        <w:rPr>
          <w:rFonts w:ascii="Times New Roman" w:hAnsi="Times New Roman"/>
          <w:sz w:val="24"/>
          <w:szCs w:val="24"/>
          <w:lang w:val="kk-KZ"/>
        </w:rPr>
        <w:t>»</w:t>
      </w:r>
      <w:r w:rsidRPr="00C76047">
        <w:rPr>
          <w:rFonts w:ascii="Times New Roman" w:hAnsi="Times New Roman"/>
          <w:sz w:val="24"/>
          <w:szCs w:val="24"/>
          <w:lang w:val="kk-KZ"/>
        </w:rPr>
        <w:t xml:space="preserve"> дезинфекциялау ерітіндісін араластыру режимімен күрделі жинау типі бойынша үй-жайларды (автомобильді) өңдеуді және белгіленген режимге сәйкес кейіннен үй-жайларды (автомобильді) кемінде 15 минут желдетумен кварцтауды жүргізу;</w:t>
      </w:r>
    </w:p>
    <w:p w:rsidR="000352AA" w:rsidRPr="00C76047" w:rsidRDefault="000352AA" w:rsidP="000352AA">
      <w:pPr>
        <w:pStyle w:val="a5"/>
        <w:numPr>
          <w:ilvl w:val="1"/>
          <w:numId w:val="23"/>
        </w:numPr>
        <w:tabs>
          <w:tab w:val="left" w:pos="567"/>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 Экспресс-тесттің оң нәтижесін алған кезде зерттеу жүргізген персонал:</w:t>
      </w:r>
    </w:p>
    <w:p w:rsidR="000352AA" w:rsidRPr="00C76047" w:rsidRDefault="000352AA" w:rsidP="000352AA">
      <w:pPr>
        <w:pStyle w:val="a5"/>
        <w:numPr>
          <w:ilvl w:val="0"/>
          <w:numId w:val="24"/>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тестіленуші адамды хабардар етеді және оң нәтижесі бар пациент туралы медициналық ұйым басшысына немесе ҚР ДСМ СЭБК аумақтық департаментіне 2 сағат ішінде хабарлайтын жауапты адамға хабарлайды;</w:t>
      </w:r>
    </w:p>
    <w:p w:rsidR="000352AA" w:rsidRPr="00C76047" w:rsidRDefault="000352AA" w:rsidP="000352AA">
      <w:pPr>
        <w:pStyle w:val="a5"/>
        <w:numPr>
          <w:ilvl w:val="0"/>
          <w:numId w:val="24"/>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пациентті одан әрі жүргізу тактикасы пациенттің жағдайына сәйкес жүзеге асырылады (оқшаулау жағдайларын қамтамасыз ете отырып, бейінді стационарға емдеуге жатқызу немесе амбулаториялық емдеу).</w:t>
      </w:r>
    </w:p>
    <w:p w:rsidR="000352AA" w:rsidRPr="00C76047" w:rsidRDefault="000352AA" w:rsidP="000352AA">
      <w:pPr>
        <w:pStyle w:val="a5"/>
        <w:numPr>
          <w:ilvl w:val="0"/>
          <w:numId w:val="24"/>
        </w:numPr>
        <w:tabs>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 xml:space="preserve">SARS-CoV-2 вирусының таралуы төмен болған кезде жалған оң нәтижелерді болдырмау үшін ЭТ-нің барлық оң нәтижелеріне ПТР әдісімен қосымша тестілеу жүргізіледі. </w:t>
      </w:r>
    </w:p>
    <w:p w:rsidR="000352AA" w:rsidRPr="00C76047" w:rsidRDefault="000352AA" w:rsidP="000352AA">
      <w:pPr>
        <w:pStyle w:val="a5"/>
        <w:numPr>
          <w:ilvl w:val="1"/>
          <w:numId w:val="23"/>
        </w:numPr>
        <w:tabs>
          <w:tab w:val="left" w:pos="567"/>
          <w:tab w:val="left" w:pos="709"/>
          <w:tab w:val="left" w:pos="993"/>
        </w:tabs>
        <w:spacing w:after="0" w:line="240" w:lineRule="auto"/>
        <w:ind w:left="0" w:firstLine="851"/>
        <w:jc w:val="both"/>
        <w:rPr>
          <w:rFonts w:ascii="Times New Roman" w:hAnsi="Times New Roman"/>
          <w:sz w:val="24"/>
          <w:szCs w:val="24"/>
          <w:lang w:val="kk-KZ"/>
        </w:rPr>
      </w:pPr>
      <w:r w:rsidRPr="00C76047">
        <w:rPr>
          <w:rFonts w:ascii="Times New Roman" w:hAnsi="Times New Roman"/>
          <w:sz w:val="24"/>
          <w:szCs w:val="24"/>
          <w:lang w:val="kk-KZ"/>
        </w:rPr>
        <w:t>Теріс нәтиже алған кезде:</w:t>
      </w:r>
    </w:p>
    <w:p w:rsidR="000352AA" w:rsidRPr="00C76047" w:rsidRDefault="000352AA" w:rsidP="000352AA">
      <w:pPr>
        <w:pStyle w:val="a5"/>
        <w:numPr>
          <w:ilvl w:val="0"/>
          <w:numId w:val="25"/>
        </w:numPr>
        <w:tabs>
          <w:tab w:val="left" w:pos="567"/>
          <w:tab w:val="left" w:pos="709"/>
          <w:tab w:val="left" w:pos="851"/>
          <w:tab w:val="left" w:pos="993"/>
        </w:tabs>
        <w:spacing w:after="0" w:line="240" w:lineRule="auto"/>
        <w:ind w:left="0" w:firstLine="851"/>
        <w:jc w:val="both"/>
        <w:rPr>
          <w:rFonts w:ascii="Times New Roman" w:hAnsi="Times New Roman"/>
          <w:sz w:val="24"/>
          <w:szCs w:val="24"/>
          <w:lang w:val="kk-KZ"/>
        </w:rPr>
      </w:pPr>
      <w:r>
        <w:rPr>
          <w:rFonts w:ascii="Times New Roman" w:hAnsi="Times New Roman"/>
          <w:sz w:val="24"/>
          <w:szCs w:val="24"/>
          <w:lang w:val="kk-KZ"/>
        </w:rPr>
        <w:t>COVID-19</w:t>
      </w:r>
      <w:r w:rsidRPr="00C76047">
        <w:rPr>
          <w:rFonts w:ascii="Times New Roman" w:hAnsi="Times New Roman"/>
          <w:sz w:val="24"/>
          <w:szCs w:val="24"/>
          <w:lang w:val="kk-KZ"/>
        </w:rPr>
        <w:t>-ды жоққа шығармайтын және жұқтыру қаупі жоғары белгілері бар адамдарда ПТР-ға биологиялық материал алу жүргізіледі және пациентке ПТР тестілеу нәтижелерін алғанға дейін өзін-өзі оқшаулау қағидаларын сақтай отырып, үйде қалу ұсынылады;</w:t>
      </w:r>
    </w:p>
    <w:p w:rsidR="000352AA" w:rsidRPr="00C76047" w:rsidRDefault="000352AA" w:rsidP="000352AA">
      <w:pPr>
        <w:pStyle w:val="a5"/>
        <w:numPr>
          <w:ilvl w:val="0"/>
          <w:numId w:val="25"/>
        </w:numPr>
        <w:tabs>
          <w:tab w:val="left" w:pos="567"/>
          <w:tab w:val="left" w:pos="709"/>
          <w:tab w:val="left" w:pos="851"/>
          <w:tab w:val="left" w:pos="993"/>
        </w:tabs>
        <w:spacing w:after="0" w:line="240" w:lineRule="auto"/>
        <w:ind w:left="0" w:firstLine="851"/>
        <w:jc w:val="both"/>
        <w:rPr>
          <w:rFonts w:ascii="Times New Roman" w:hAnsi="Times New Roman"/>
          <w:b/>
          <w:sz w:val="28"/>
          <w:szCs w:val="28"/>
          <w:lang w:val="kk-KZ"/>
        </w:rPr>
      </w:pPr>
      <w:r w:rsidRPr="00C76047">
        <w:rPr>
          <w:rFonts w:ascii="Times New Roman" w:hAnsi="Times New Roman"/>
          <w:sz w:val="24"/>
          <w:szCs w:val="24"/>
          <w:lang w:val="kk-KZ"/>
        </w:rPr>
        <w:t>ПТР тестілеудің оң нәтижесін алған кезде пациентті жүргізу және хабардар ету тактикасы 6.23-тармаққа сәйкес</w:t>
      </w:r>
      <w:r>
        <w:rPr>
          <w:rFonts w:ascii="Times New Roman" w:hAnsi="Times New Roman"/>
          <w:sz w:val="24"/>
          <w:szCs w:val="24"/>
          <w:lang w:val="kk-KZ"/>
        </w:rPr>
        <w:t>.</w:t>
      </w:r>
    </w:p>
    <w:p w:rsidR="000352AA" w:rsidRPr="00C76047" w:rsidRDefault="000352AA" w:rsidP="000352AA">
      <w:pPr>
        <w:pStyle w:val="a5"/>
        <w:tabs>
          <w:tab w:val="left" w:pos="567"/>
        </w:tabs>
        <w:spacing w:after="0" w:line="240" w:lineRule="auto"/>
        <w:ind w:left="375"/>
        <w:jc w:val="both"/>
        <w:rPr>
          <w:rFonts w:ascii="Times New Roman" w:hAnsi="Times New Roman"/>
          <w:sz w:val="28"/>
          <w:szCs w:val="28"/>
          <w:lang w:val="kk-KZ"/>
        </w:rPr>
      </w:pPr>
    </w:p>
    <w:p w:rsidR="000352AA" w:rsidRPr="00C76047" w:rsidRDefault="000352AA" w:rsidP="000352AA">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ІI. ИФТ әдісімен тестілеу</w:t>
      </w:r>
    </w:p>
    <w:p w:rsidR="000352AA" w:rsidRPr="00C76047" w:rsidRDefault="000352AA" w:rsidP="000352AA">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 ИФТ әдісімен тестілеу зерттеу хаттамасына сәйкес жаңа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коронавирустық инфекциясына ұжымдық иммунитетті анықтауға серологиялық-эпидемиологиялық зерттеу жүргізу кезінде эпидемиологиялық қадағалау мақсатында жүргізіледі.</w:t>
      </w:r>
    </w:p>
    <w:p w:rsidR="000352AA" w:rsidRPr="00C76047" w:rsidRDefault="000352AA" w:rsidP="000352AA">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lastRenderedPageBreak/>
        <w:t xml:space="preserve">2.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материал – бұл қан сарысуы.</w:t>
      </w:r>
    </w:p>
    <w:p w:rsidR="000352AA" w:rsidRPr="00C76047" w:rsidRDefault="000352AA" w:rsidP="000352AA">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3. Биоматериалдыы алуды денсаулық сақтау ұйымының медицина қызметкері эпидемияға қарсы режим талаптарын сақтай отырып жүзеге асырады.</w:t>
      </w:r>
    </w:p>
    <w:p w:rsidR="000352AA" w:rsidRPr="00C76047" w:rsidRDefault="000352AA" w:rsidP="000352AA">
      <w:pPr>
        <w:tabs>
          <w:tab w:val="left" w:pos="993"/>
          <w:tab w:val="left" w:pos="1134"/>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4. Материалды жинау кезінде ЖҚҚ пайдаланылады.  </w:t>
      </w:r>
    </w:p>
    <w:p w:rsidR="000352AA" w:rsidRPr="00C76047" w:rsidRDefault="000352AA" w:rsidP="000352AA">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5. Пациенттің қан сарысуы бар шыны түтікшесі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w:t>
      </w:r>
    </w:p>
    <w:p w:rsidR="000352AA" w:rsidRPr="00C76047" w:rsidRDefault="000352AA" w:rsidP="000352AA">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6. Қан сарысуы бар шыны түтікше биологиялық қауіпсіздік талаптарын сақтай отырып центрифугаланады. Сарысуды аликвотирлеуге жол берілмейді!</w:t>
      </w:r>
    </w:p>
    <w:p w:rsidR="000352AA" w:rsidRPr="00C76047" w:rsidRDefault="000352AA" w:rsidP="000352AA">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7. Тасымалдау сәтіне дейін алынған үлгілерді тоңазытқышта 2-ден 4 градусқа дейінгі температуралық режимде сақтау қажет.</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8. Пациенттен алынған үлгілерді ҚР ДСМ 2017 жылғы 8 қыркүйектегі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санитариялық қағидаларына сәйкес үш қаптама талаптарын сақтай отырып, ҰСО филиалының зертханасына немесе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-ға тестілеу үшін айқындалған басқа зертханаға тасымалдау керек.</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9. Зертханаларда ҚР-да диагностика жүргізу үшін тіркелген және рұқсат етілген тест-жүйелерді қолдана отырып, ИФТ (ИХЛ/АХЛ) әдісімен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 жүргізіледі.</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10.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антиденелерін анықтауға арналған тестілеу аяқталғаннан кейін жіберген ұйымға зерттеу нәтижелерін беру және жіберген ұйымға зерттеу нәтижелері туралы хабарлау және т. б. жүргізіледі. </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11. Тестілеуді жүргізетін зертханалар белгіленген нысан мен жиілікке сәйкес тестіленген адамдардың саны мен санаты туралы есептілікті СЭБКД-не ұсынады.</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12. ҚДСҰО СЭСМҒПО филиалы жекелеген жағдайларда көрсетілімдер және СЭБКД-мен келісім бойынша жіберген ұйымға зерттеу нәтижесін ұсына отырып, ИФТ (ИХЛ/ЭХЛ) әдісімен үлгілерді референс тестілеуді және референс тестілеу нәтижелері туралы аумақтық СЭБКД-ны хабарлауды жүргізеді.</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13. Референттік тестілеуге жіберілген үлгілер науқас туралы барынша көп ақпаратты қамтитын жолдамамен бірге жүреді: пациенттің тегі, аты, әкесінің аты, ЖСН, жасы, ауырған күні, алған күні және симптомдары, келген елі, науқаспен қарым-қатынасы, басқа зертханаларда алынған зерттеу нәтижесі (бар болса) және т. б.</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Референттік тестілеуге жіберілген үлгілерді ҚР ДСМ 2017 жылғы 8 қыркүйектегі № 684 бұйрығымен бекітілген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санитариялық қағидаларына сәйкес үш қаптама талаптарын сақтай отырып, ҚДСҰО СЭСМҒПО филиалына тасымалдау керек.</w:t>
      </w:r>
    </w:p>
    <w:p w:rsidR="000352AA" w:rsidRPr="00C76047" w:rsidRDefault="000352AA" w:rsidP="000352AA">
      <w:pPr>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15. CОVID-19 антиденелерін анықтауға арналған референс тестілеу аяқталғаннан кейін жіберген ұйымға зерттеу нәтижелерін беру және жіберген ұйымға референс тестілеу нәтижелері туралы хабарлау және т. б. жүргізіледі.</w:t>
      </w:r>
    </w:p>
    <w:p w:rsidR="000352AA" w:rsidRPr="00C76047" w:rsidRDefault="000352AA" w:rsidP="000352AA">
      <w:pPr>
        <w:spacing w:after="0" w:line="240" w:lineRule="auto"/>
        <w:ind w:firstLine="709"/>
        <w:jc w:val="both"/>
        <w:rPr>
          <w:rFonts w:ascii="Times New Roman" w:hAnsi="Times New Roman" w:cs="Times New Roman"/>
          <w:b/>
          <w:sz w:val="24"/>
          <w:szCs w:val="24"/>
          <w:lang w:val="kk-KZ"/>
        </w:rPr>
      </w:pPr>
    </w:p>
    <w:p w:rsidR="000352AA" w:rsidRPr="00C76047" w:rsidRDefault="000352AA" w:rsidP="000352AA">
      <w:pPr>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IІI. ПТР әдісімен тестілеу</w:t>
      </w:r>
    </w:p>
    <w:p w:rsidR="000352AA" w:rsidRPr="00C76047" w:rsidRDefault="000352AA" w:rsidP="000352AA">
      <w:pPr>
        <w:tabs>
          <w:tab w:val="left" w:pos="0"/>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CОVID-19-ға ПТР әдісімен тестілеу медициналық ұйымның немесе СЭБК департаментінің аумақтық бөлімшесінің жолдамасы бойынша жүргізіледі. ПТР әдісімен тестілеуге мыналар жатады:</w:t>
      </w:r>
    </w:p>
    <w:p w:rsidR="000352AA" w:rsidRPr="00C76047" w:rsidRDefault="000352AA" w:rsidP="000352AA">
      <w:pPr>
        <w:tabs>
          <w:tab w:val="left" w:pos="993"/>
        </w:tabs>
        <w:spacing w:after="0" w:line="240" w:lineRule="auto"/>
        <w:ind w:left="709"/>
        <w:jc w:val="both"/>
        <w:rPr>
          <w:rFonts w:ascii="Times New Roman" w:hAnsi="Times New Roman"/>
          <w:b/>
          <w:sz w:val="24"/>
          <w:szCs w:val="24"/>
          <w:lang w:val="kk-KZ"/>
        </w:rPr>
      </w:pPr>
      <w:r w:rsidRPr="00C76047">
        <w:rPr>
          <w:rFonts w:ascii="Times New Roman" w:hAnsi="Times New Roman"/>
          <w:b/>
          <w:sz w:val="24"/>
          <w:szCs w:val="24"/>
          <w:lang w:val="kk-KZ"/>
        </w:rPr>
        <w:t>1.1. Эпидемиологиялық көрсетілімдер бойынша:</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1) </w:t>
      </w:r>
      <w:r>
        <w:rPr>
          <w:rFonts w:ascii="Times New Roman" w:hAnsi="Times New Roman"/>
          <w:sz w:val="24"/>
          <w:szCs w:val="24"/>
          <w:lang w:val="kk-KZ"/>
        </w:rPr>
        <w:t>COVID-19</w:t>
      </w:r>
      <w:r w:rsidRPr="00C76047">
        <w:rPr>
          <w:rFonts w:ascii="Times New Roman" w:hAnsi="Times New Roman"/>
          <w:sz w:val="24"/>
          <w:szCs w:val="24"/>
          <w:lang w:val="kk-KZ"/>
        </w:rPr>
        <w:t xml:space="preserve">-бен инфекциялық стационарға жатқызылған адамдар; </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2) ЖРВИ және пневмониямен ауыратын науқастар; </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вакцинацияның толық курсын алғаны туралы құжаттамалық растау болмаған кезде </w:t>
      </w:r>
      <w:r>
        <w:rPr>
          <w:rFonts w:ascii="Times New Roman" w:hAnsi="Times New Roman"/>
          <w:sz w:val="24"/>
          <w:szCs w:val="24"/>
          <w:lang w:val="kk-KZ"/>
        </w:rPr>
        <w:t>COVID-19</w:t>
      </w:r>
      <w:r w:rsidRPr="00C76047">
        <w:rPr>
          <w:rFonts w:ascii="Times New Roman" w:hAnsi="Times New Roman"/>
          <w:sz w:val="24"/>
          <w:szCs w:val="24"/>
          <w:lang w:val="kk-KZ"/>
        </w:rPr>
        <w:t>-бен ауыратын науқаспен жақын байланыстары қатарындағы адамдар;</w:t>
      </w:r>
    </w:p>
    <w:p w:rsidR="000352AA" w:rsidRPr="00C76047" w:rsidRDefault="000352AA" w:rsidP="000352AA">
      <w:pPr>
        <w:pStyle w:val="a5"/>
        <w:tabs>
          <w:tab w:val="left" w:pos="993"/>
        </w:tabs>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 xml:space="preserve">4) респираторлық симптомдары және </w:t>
      </w:r>
      <w:r>
        <w:rPr>
          <w:rFonts w:ascii="Times New Roman" w:hAnsi="Times New Roman"/>
          <w:sz w:val="24"/>
          <w:szCs w:val="24"/>
          <w:lang w:val="kk-KZ"/>
        </w:rPr>
        <w:t>COVID-19</w:t>
      </w:r>
      <w:r w:rsidRPr="00C76047">
        <w:rPr>
          <w:rFonts w:ascii="Times New Roman" w:hAnsi="Times New Roman"/>
          <w:sz w:val="24"/>
          <w:szCs w:val="24"/>
          <w:lang w:val="kk-KZ"/>
        </w:rPr>
        <w:t>-ға ұқсас басқа белгілері бар медицина қызметкерлері;</w:t>
      </w:r>
    </w:p>
    <w:p w:rsidR="000352AA" w:rsidRPr="00C76047" w:rsidRDefault="000352AA" w:rsidP="000352AA">
      <w:pPr>
        <w:pStyle w:val="a5"/>
        <w:tabs>
          <w:tab w:val="left" w:pos="993"/>
        </w:tabs>
        <w:spacing w:after="0" w:line="240" w:lineRule="auto"/>
        <w:ind w:left="0" w:firstLine="709"/>
        <w:jc w:val="both"/>
        <w:rPr>
          <w:rFonts w:ascii="Times New Roman" w:hAnsi="Times New Roman"/>
          <w:b/>
          <w:sz w:val="24"/>
          <w:szCs w:val="24"/>
          <w:lang w:val="kk-KZ"/>
        </w:rPr>
      </w:pPr>
      <w:r w:rsidRPr="00C76047">
        <w:rPr>
          <w:rFonts w:ascii="Times New Roman" w:hAnsi="Times New Roman"/>
          <w:b/>
          <w:sz w:val="24"/>
          <w:szCs w:val="24"/>
          <w:lang w:val="kk-KZ"/>
        </w:rPr>
        <w:t>1.2. Профилактикалық мақсатта:</w:t>
      </w:r>
    </w:p>
    <w:p w:rsidR="000352AA" w:rsidRPr="00C76047" w:rsidRDefault="000352AA" w:rsidP="000352AA">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 Қазақстан Республикасының Бас мемлекеттік санитариялық дәрігерінің қаулысына сәйкес теміржол, теңіз, өзен көлігінде және автоөтпе жолдарда Мемлекеттік шекарадағы өткізу пункттері арқылы Қазақстанға келетін азаматтар;</w:t>
      </w:r>
    </w:p>
    <w:p w:rsidR="000352AA" w:rsidRPr="00C76047" w:rsidRDefault="000352AA" w:rsidP="000352AA">
      <w:pPr>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2) Қазақстан Республикасының Бас мемлекеттік санитариялық дәрігерінің  қаулысына сәйкес шетелден авиарейстермен келетін адамдар;</w:t>
      </w:r>
    </w:p>
    <w:p w:rsidR="000352AA" w:rsidRPr="00C76047" w:rsidRDefault="000352AA" w:rsidP="000352AA">
      <w:pPr>
        <w:pStyle w:val="a5"/>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3)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жинау пункттерінде мерзімді әскери қызметке шақырылатын адамдар және әскери бөлімге келгеннен кейін жас әскерлер;</w:t>
      </w:r>
    </w:p>
    <w:p w:rsidR="000352AA" w:rsidRPr="00C76047" w:rsidRDefault="000352AA" w:rsidP="000352AA">
      <w:pPr>
        <w:pStyle w:val="a5"/>
        <w:spacing w:after="0" w:line="240" w:lineRule="auto"/>
        <w:ind w:left="0" w:firstLine="709"/>
        <w:jc w:val="both"/>
        <w:rPr>
          <w:rFonts w:ascii="Times New Roman" w:hAnsi="Times New Roman"/>
          <w:sz w:val="24"/>
          <w:szCs w:val="24"/>
          <w:lang w:val="kk-KZ"/>
        </w:rPr>
      </w:pPr>
      <w:r w:rsidRPr="00C76047">
        <w:rPr>
          <w:rFonts w:ascii="Times New Roman" w:hAnsi="Times New Roman"/>
          <w:sz w:val="24"/>
          <w:szCs w:val="24"/>
          <w:lang w:val="kk-KZ"/>
        </w:rPr>
        <w:t xml:space="preserve">4)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мерзімді әскери қызметтен кейін әскери бөлімдерден кету алдында әскерден босатылған адамдар.</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5)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стационарға жоспарлы емдеуге жатқызу кезінде пациенттер;</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6)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шұғыл емдеуге жатқызу кезінде пациенттер;</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7)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науқас балаға күтім жасауға медициналық ұйымдарға жатқызылған адамдар;</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8) емдеуге жатқызу алдында жүкті әйелдер;</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9)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вакцинацияның толық курсын алғаны туралы құжаттамалық растау болмаған кезде гемодиализдегі пациенттер айына 1 рет; </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10)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ҚАЖ мекемелеріне түсетін адамдар (тергеуге алынғандар, айыпталушылар, сотталғандар);</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11)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медициналық-әлеуметтік мекемелерге жаңадан түсетін адамдар, ресімдеу кезінде және кейіннен ай сайын;</w:t>
      </w:r>
    </w:p>
    <w:p w:rsidR="000352AA" w:rsidRPr="00C76047" w:rsidRDefault="000352AA" w:rsidP="000352AA">
      <w:pPr>
        <w:tabs>
          <w:tab w:val="left" w:pos="709"/>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12) </w:t>
      </w:r>
      <w:r>
        <w:rPr>
          <w:rFonts w:ascii="Times New Roman" w:hAnsi="Times New Roman"/>
          <w:sz w:val="24"/>
          <w:szCs w:val="24"/>
          <w:lang w:val="kk-KZ"/>
        </w:rPr>
        <w:t>COVID-19</w:t>
      </w:r>
      <w:r w:rsidRPr="00C76047">
        <w:rPr>
          <w:rFonts w:ascii="Times New Roman" w:hAnsi="Times New Roman"/>
          <w:sz w:val="24"/>
          <w:szCs w:val="24"/>
          <w:lang w:val="kk-KZ"/>
        </w:rPr>
        <w:t>-ға қарсы вакцинацияның толық курсын алғаны туралы құжаттамалық растау болмаған кезде демалыстан, іссапардан, науқастануына байланысты жұмыс орнында болмауынан кейін медицина қызметкерлері;</w:t>
      </w:r>
    </w:p>
    <w:p w:rsidR="000352AA" w:rsidRPr="00C76047" w:rsidRDefault="000352AA" w:rsidP="000352AA">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sz w:val="24"/>
          <w:szCs w:val="24"/>
          <w:lang w:val="kk-KZ"/>
        </w:rPr>
        <w:t>13) эпидемиологиялық көрсетілімдер бойынша тиісті аумақтың бас мемлекеттік санитариялық дәрігерінің қаулысына сәйкес;</w:t>
      </w:r>
    </w:p>
    <w:p w:rsidR="000352AA" w:rsidRPr="00C76047" w:rsidRDefault="000352AA" w:rsidP="000352AA">
      <w:pPr>
        <w:tabs>
          <w:tab w:val="left" w:pos="993"/>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w:t>
      </w:r>
      <w:r>
        <w:rPr>
          <w:rFonts w:ascii="Times New Roman" w:hAnsi="Times New Roman"/>
          <w:sz w:val="24"/>
          <w:szCs w:val="24"/>
          <w:lang w:val="kk-KZ"/>
        </w:rPr>
        <w:t>COVID-19</w:t>
      </w:r>
      <w:r w:rsidRPr="00C76047">
        <w:rPr>
          <w:rFonts w:ascii="Times New Roman" w:hAnsi="Times New Roman"/>
          <w:sz w:val="24"/>
          <w:szCs w:val="24"/>
          <w:lang w:val="kk-KZ"/>
        </w:rPr>
        <w:t xml:space="preserve">-ға қарсы вакцинациялаудың толық курсын алғаны туралы құжаттамалық растау болмаған кезде медициналық жоғары оқу орындары мен медициналық колледждердің студенттері медициналық ұйымдарда практика басталу алдында жүргізіледі.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2. </w:t>
      </w:r>
      <w:r>
        <w:rPr>
          <w:rFonts w:ascii="Times New Roman" w:hAnsi="Times New Roman"/>
          <w:sz w:val="24"/>
          <w:szCs w:val="24"/>
          <w:lang w:val="kk-KZ"/>
        </w:rPr>
        <w:t>COVID-19</w:t>
      </w:r>
      <w:r w:rsidRPr="00C76047">
        <w:rPr>
          <w:rFonts w:ascii="Times New Roman" w:hAnsi="Times New Roman"/>
          <w:sz w:val="24"/>
          <w:szCs w:val="24"/>
          <w:lang w:val="kk-KZ"/>
        </w:rPr>
        <w:t>-ды</w:t>
      </w:r>
      <w:r>
        <w:rPr>
          <w:rFonts w:ascii="Times New Roman" w:hAnsi="Times New Roman"/>
          <w:sz w:val="24"/>
          <w:szCs w:val="24"/>
          <w:lang w:val="kk-KZ"/>
        </w:rPr>
        <w:t xml:space="preserve"> анықтау үшін материал аңқа мен</w:t>
      </w:r>
      <w:r w:rsidRPr="00C76047">
        <w:rPr>
          <w:rFonts w:ascii="Times New Roman" w:hAnsi="Times New Roman"/>
          <w:sz w:val="24"/>
          <w:szCs w:val="24"/>
          <w:lang w:val="kk-KZ"/>
        </w:rPr>
        <w:t xml:space="preserve"> мұрын жұтқыншақтан бөлінетін сынама, транстрахеалдық, мұрын жұтқыншақ аспираты, мұрын шайындысы, қақырық болып табылады.</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3. Биоматериал сынамасын алуды эпидемияға қарсы режим талаптарын сақтай отырып, денсаулық сақтау ұйымының (санитариялық-эпидемиологиялық қызметтің, МСАК, стационарлар қызметкерлері) медицина қызметкері жүзеге асырады.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4. Материалды жинау кезінде ЖҚҚ қолданылады.</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5. Жағындылардың үлгілері пластикалық өзектегі синтетикалық материалдан (мысалы: полиэстер немесе дакрон) жасалған жасанды аппликаторы бар стерильді тампонның көмегімен тестіленушінің орналасқан жері бойынша (үйде, медициналық ұйымда, стационарларда, жұмыс орны бойынша) алынады.</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6. Бір науқастан вирустық тасымалдау ортасы бар бір түтікке аңқа мен мұрыннан (2 тампоннан) алу қажет.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7. Пациенттен алынған үлгі науқастың тегі, аты, әкесінің аты, ЖСН, жасы, ауырған күні, алу күні және симптомдары, келген елі, науқастармен байланыс туралы барынша көп ақпаратты қамтитын жолдамамен бірге жүреді.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8. Тасымалдау сәтіне дейін алынған үлгілерді 2-ден 4 градусқа дейінгі температуралық режимде тоңазытқышта сақтау қажет.</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9. ҚР ДСМ 2017 жылғы 8 қыркүйектегі №684 бұйрығымен бекітілген </w:t>
      </w:r>
      <w:r>
        <w:rPr>
          <w:rFonts w:ascii="Times New Roman" w:hAnsi="Times New Roman"/>
          <w:sz w:val="24"/>
          <w:szCs w:val="24"/>
          <w:lang w:val="kk-KZ"/>
        </w:rPr>
        <w:t>«</w:t>
      </w:r>
      <w:r w:rsidRPr="00C76047">
        <w:rPr>
          <w:rFonts w:ascii="Times New Roman" w:hAnsi="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C76047">
        <w:rPr>
          <w:rFonts w:ascii="Times New Roman" w:hAnsi="Times New Roman"/>
          <w:sz w:val="24"/>
          <w:szCs w:val="24"/>
          <w:lang w:val="kk-KZ"/>
        </w:rPr>
        <w:t xml:space="preserve"> санитариялық қағидаларына сәйкес үш қаптаманың талаптарын сақтай отырып, пациенттен алынған үлгілерді ҰСО филиалының зертханасына немесе басқа зертханаға тасымалдау керек.</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10. Зертханаларда нақты уақыт режимінде (реал-тайм) ПТР әдісімен </w:t>
      </w:r>
      <w:r>
        <w:rPr>
          <w:rFonts w:ascii="Times New Roman" w:hAnsi="Times New Roman"/>
          <w:sz w:val="24"/>
          <w:szCs w:val="24"/>
          <w:lang w:val="kk-KZ"/>
        </w:rPr>
        <w:t>COVID-19</w:t>
      </w:r>
      <w:r w:rsidRPr="00C76047">
        <w:rPr>
          <w:rFonts w:ascii="Times New Roman" w:hAnsi="Times New Roman"/>
          <w:sz w:val="24"/>
          <w:szCs w:val="24"/>
          <w:lang w:val="kk-KZ"/>
        </w:rPr>
        <w:t>-дың спецификалық диагностикасы жүргізіледі.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11. </w:t>
      </w:r>
      <w:r>
        <w:rPr>
          <w:rFonts w:ascii="Times New Roman" w:hAnsi="Times New Roman"/>
          <w:sz w:val="24"/>
          <w:szCs w:val="24"/>
          <w:lang w:val="kk-KZ"/>
        </w:rPr>
        <w:t>COVID-19</w:t>
      </w:r>
      <w:r w:rsidRPr="00C76047">
        <w:rPr>
          <w:rFonts w:ascii="Times New Roman" w:hAnsi="Times New Roman"/>
          <w:sz w:val="24"/>
          <w:szCs w:val="24"/>
          <w:lang w:val="kk-KZ"/>
        </w:rPr>
        <w:t xml:space="preserve">-ға тестілеу аяқталғаннан кейін зерттеу нәтижелерін жіберген ұйымға беру және зерттеу нәтижелері туралы жіберген ұйымға және АД-ға хабарлау жүргізіледі.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12. Оң нәтиже анықталған жағдайда қосымша АБ-ға шұғыл хабарлама ресімделеді.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sz w:val="24"/>
          <w:szCs w:val="24"/>
          <w:lang w:val="kk-KZ"/>
        </w:rPr>
        <w:t xml:space="preserve">13. </w:t>
      </w:r>
      <w:r w:rsidRPr="00C76047">
        <w:rPr>
          <w:rFonts w:ascii="Times New Roman" w:hAnsi="Times New Roman" w:cs="Times New Roman"/>
          <w:sz w:val="24"/>
          <w:szCs w:val="24"/>
          <w:lang w:val="kk-KZ"/>
        </w:rPr>
        <w:t>Тестілеу жүргізетін барлық зертханалар:</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 </w:t>
      </w:r>
      <w:r w:rsidRPr="00C76047">
        <w:rPr>
          <w:rFonts w:ascii="Times New Roman" w:eastAsia="Times New Roman" w:hAnsi="Times New Roman"/>
          <w:sz w:val="24"/>
          <w:szCs w:val="24"/>
          <w:lang w:val="kk-KZ"/>
        </w:rPr>
        <w:t>СЭБКД</w:t>
      </w:r>
      <w:r w:rsidRPr="00C76047">
        <w:rPr>
          <w:rFonts w:ascii="Times New Roman" w:hAnsi="Times New Roman" w:cs="Times New Roman"/>
          <w:sz w:val="24"/>
          <w:szCs w:val="24"/>
          <w:lang w:val="kk-KZ"/>
        </w:rPr>
        <w:t>-не белгіленген нысанға және жиілікке сәйкес тестіленген адамдардың саны мен санаты туралы есептілікті;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 өткен ай үшін ай сайын ҚДСҰО СЭСМҒПО филиалына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-ға оң (жалған оң нәтижені болдырмау үшін) және 10 теріс (жалған теріс нәтижені болдырмау үшін) үлгіні қайта тестілеуге береді.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14. ҚДСҰО СЭСМҒПО филиалы жекелеген жағдайларда көрсетілімдер бойынша жіберген ұйымға зерттеу нәтижесін ұсына отырып, үлгілерге ДДҰ валидациялаған тест-жүйелерінде ПТР реал-тайм әдісімен референттік тестілеу және референттік тестілеудің нәтижелері туралы аумақтық </w:t>
      </w:r>
      <w:r w:rsidRPr="00C76047">
        <w:rPr>
          <w:rFonts w:ascii="Times New Roman" w:eastAsia="Times New Roman" w:hAnsi="Times New Roman"/>
          <w:sz w:val="24"/>
          <w:szCs w:val="24"/>
          <w:lang w:val="kk-KZ"/>
        </w:rPr>
        <w:t>СЭБКД</w:t>
      </w:r>
      <w:r w:rsidRPr="00C76047">
        <w:rPr>
          <w:rFonts w:ascii="Times New Roman" w:hAnsi="Times New Roman" w:cs="Times New Roman"/>
          <w:sz w:val="24"/>
          <w:szCs w:val="24"/>
          <w:lang w:val="kk-KZ"/>
        </w:rPr>
        <w:t xml:space="preserve"> -не хабарлауды жүргізеді.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15. ҚДСҰО СЭСМҒПО филиалы СОVID-19-ға зертханалық зерттеу сапасын қамтамасыз ету мақсатында </w:t>
      </w:r>
      <w:r>
        <w:rPr>
          <w:rFonts w:ascii="Times New Roman" w:hAnsi="Times New Roman" w:cs="Times New Roman"/>
          <w:sz w:val="24"/>
          <w:szCs w:val="24"/>
          <w:lang w:val="kk-KZ"/>
        </w:rPr>
        <w:t>«</w:t>
      </w:r>
      <w:r w:rsidRPr="00C76047">
        <w:rPr>
          <w:rFonts w:ascii="Times New Roman" w:hAnsi="Times New Roman" w:cs="Times New Roman"/>
          <w:sz w:val="24"/>
          <w:szCs w:val="24"/>
          <w:lang w:val="kk-KZ"/>
        </w:rPr>
        <w:t>Сәйкестікті бағалау. Біліктілікті тексеруді жүргізуге қойылатын негізгі талаптар</w:t>
      </w:r>
      <w:r>
        <w:rPr>
          <w:rFonts w:ascii="Times New Roman" w:hAnsi="Times New Roman" w:cs="Times New Roman"/>
          <w:sz w:val="24"/>
          <w:szCs w:val="24"/>
          <w:lang w:val="kk-KZ"/>
        </w:rPr>
        <w:t>»</w:t>
      </w:r>
      <w:r w:rsidRPr="00C76047">
        <w:rPr>
          <w:rFonts w:ascii="Times New Roman" w:hAnsi="Times New Roman" w:cs="Times New Roman"/>
          <w:sz w:val="24"/>
          <w:szCs w:val="24"/>
          <w:lang w:val="kk-KZ"/>
        </w:rPr>
        <w:t xml:space="preserve"> ISO 17043-2013 талаптарына, сондай-ақ ДДҰ-ның Сапаны сыртқы бағалау ұлттық бағдарламаларын ұйымдастыру жөніндегі ұсынымдарына сәйкес үлгілерді қайта тестілеуге және зертханааралық салыстыру сынақтарына (кәсіптік тестілеуге), оның ішінде ДДҰ-мен ынтымақтастықтағы зертханамен салыстыруға жіберген зертханаға есеп бере отырып, өткен ай үшін 10 оң үлгі және 10 теріс үлгіге қайта тестілеу (сапаны сыртқы бақылау нысаны) жүргізеді.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16. Қайта тестілеуге жіберілген үлгілер бекітілген нысан бойынша жолдамамен қоса беріледі (сілтеме).</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17. Қайта тестілеуге жіберілген үлгілерді ҚР ДСМ 2017 жылғы 8 қыркүйектегі № 684 бұйрығымен бекітілген </w:t>
      </w:r>
      <w:r>
        <w:rPr>
          <w:rFonts w:ascii="Times New Roman" w:hAnsi="Times New Roman"/>
          <w:sz w:val="24"/>
          <w:szCs w:val="24"/>
          <w:lang w:val="kk-KZ"/>
        </w:rPr>
        <w:t>«</w:t>
      </w:r>
      <w:r w:rsidRPr="00C76047">
        <w:rPr>
          <w:rFonts w:ascii="Times New Roman" w:hAnsi="Times New Roman"/>
          <w:sz w:val="24"/>
          <w:szCs w:val="24"/>
          <w:lang w:val="kk-KZ"/>
        </w:rPr>
        <w:t>Ықтимал қауіпті химиялық және биологиялық заттарды пайдаланатын зертханаларға қойылатын санитариялық-эпидемиологиялық талаптар</w:t>
      </w:r>
      <w:r>
        <w:rPr>
          <w:rFonts w:ascii="Times New Roman" w:hAnsi="Times New Roman"/>
          <w:sz w:val="24"/>
          <w:szCs w:val="24"/>
          <w:lang w:val="kk-KZ"/>
        </w:rPr>
        <w:t>»</w:t>
      </w:r>
      <w:r w:rsidRPr="00C76047">
        <w:rPr>
          <w:rFonts w:ascii="Times New Roman" w:hAnsi="Times New Roman"/>
          <w:sz w:val="24"/>
          <w:szCs w:val="24"/>
          <w:lang w:val="kk-KZ"/>
        </w:rPr>
        <w:t xml:space="preserve"> санитариялық қағидаларына сәйкес үш қаптама талаптарын сақтай отырып, ҚДСҰО СЭСМҒПО филиалына тасымалдау керек.</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18. Сапаны сыртқы бағалау (тестілеу, зертханааралық салыстыру сынақтары (кәсіптік тестілеу) тестілеуді эпидемиологиялық мақсатта, профилактикалық мақсатта және эпидемиологиялық қадағалау шеңберінде жүзеге асыратын зертханалар үшін өткізіледі.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19. Халықтың жабық ұйымдастырылған топтарында халықты тестілеу топтарын кеңейту қажет болған жағдайда пулға диагностикалық тестілеуді біріктіру жолымен скринингтік зерттеулер жүргізуге жол беріледі.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 xml:space="preserve">20. Талдаудың сезімталдығын төмендетуге жол бермеу мақсатында халықтың скринингі үшін пулға диагностикалық тестілерді біріктіру 3-5 үлгіден артық емес ерітуде тестілеуді біріктіруге жол беріледі.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21. Зертханалық скрининг кезінде диагностикалық тестілеу жүргізу және пулға біріктіруді кеңейтуді қатаң түрде валидацияланған әдістеме және сезімталдықтың төмендеуіне жол бермеу негізінде жүргізу керек.</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lastRenderedPageBreak/>
        <w:t xml:space="preserve">22. Диагностикалық тесттерді нақты уақыт режимінде (реал-тайм) ПТР әдісімен талдау жүргізу кезінде ғана пулға біріктіруге жол беріледі.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23. Пулирлеу биологиялық қауіпсіздік талаптары, үлгілерді вортекстеу және пулды 500 мкл көлемінде қалыптастыру және пулды тиісті сәйкестендіру рәсімдері сақтала отырып жүргізіледі.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r w:rsidRPr="00C76047">
        <w:rPr>
          <w:rFonts w:ascii="Times New Roman" w:hAnsi="Times New Roman"/>
          <w:sz w:val="24"/>
          <w:szCs w:val="24"/>
          <w:lang w:val="kk-KZ"/>
        </w:rPr>
        <w:t>24. Диагностикалық пулда оң нәтижелер алынған жағдайда пулға біріктірілген әрбір үлгінің жеке диагностикасы жүргізіледі.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b/>
          <w:sz w:val="24"/>
          <w:szCs w:val="24"/>
          <w:lang w:val="kk-KZ"/>
        </w:rPr>
      </w:pPr>
      <w:r w:rsidRPr="00C76047">
        <w:rPr>
          <w:rFonts w:ascii="Times New Roman" w:hAnsi="Times New Roman" w:cs="Times New Roman"/>
          <w:b/>
          <w:sz w:val="24"/>
          <w:szCs w:val="24"/>
          <w:lang w:val="kk-KZ"/>
        </w:rPr>
        <w:t>ІV. SARS CoV-2 вирустарының молекулалық-генетикалық мониторингі</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b/>
          <w:sz w:val="24"/>
          <w:szCs w:val="24"/>
          <w:lang w:val="kk-KZ"/>
        </w:rPr>
      </w:pP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1. Патогендердің генетикалық вариабелділігін, олардың таралуын және пайда болуын мониторингілеу үшін екінші буынды секвенирлеу әдісін пайдалану, диагностикалық тесттерді қоса алғанда, медициналық контрмерлердің тиімділігіне әсер етуі мүмкін.</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2. Вирусты толық геномды секвенирлеу ҚР ДСМ айқындаған зертханаларда жүргізіледі. </w:t>
      </w:r>
    </w:p>
    <w:p w:rsidR="000352AA" w:rsidRPr="00C76047" w:rsidRDefault="000352AA" w:rsidP="000352AA">
      <w:pPr>
        <w:pBdr>
          <w:bottom w:val="single" w:sz="4" w:space="31" w:color="FFFFFF"/>
        </w:pBdr>
        <w:shd w:val="clear" w:color="auto" w:fill="FFFFFF"/>
        <w:tabs>
          <w:tab w:val="num" w:pos="426"/>
          <w:tab w:val="left" w:pos="851"/>
        </w:tabs>
        <w:spacing w:after="0" w:line="240" w:lineRule="auto"/>
        <w:ind w:firstLine="709"/>
        <w:jc w:val="both"/>
        <w:rPr>
          <w:rFonts w:ascii="Times New Roman" w:hAnsi="Times New Roman" w:cs="Times New Roman"/>
          <w:sz w:val="24"/>
          <w:szCs w:val="24"/>
          <w:lang w:val="kk-KZ"/>
        </w:rPr>
      </w:pPr>
      <w:r w:rsidRPr="00C76047">
        <w:rPr>
          <w:rFonts w:ascii="Times New Roman" w:hAnsi="Times New Roman" w:cs="Times New Roman"/>
          <w:sz w:val="24"/>
          <w:szCs w:val="24"/>
          <w:lang w:val="kk-KZ"/>
        </w:rPr>
        <w:t xml:space="preserve">3. Секвенирлеу нәтижелері ҚР ДСМ-ге жіберіледі және </w:t>
      </w:r>
      <w:r>
        <w:rPr>
          <w:rFonts w:ascii="Times New Roman" w:hAnsi="Times New Roman" w:cs="Times New Roman"/>
          <w:sz w:val="24"/>
          <w:szCs w:val="24"/>
          <w:lang w:val="kk-KZ"/>
        </w:rPr>
        <w:t>COVID-19</w:t>
      </w:r>
      <w:r w:rsidRPr="00C76047">
        <w:rPr>
          <w:rFonts w:ascii="Times New Roman" w:hAnsi="Times New Roman" w:cs="Times New Roman"/>
          <w:sz w:val="24"/>
          <w:szCs w:val="24"/>
          <w:lang w:val="kk-KZ"/>
        </w:rPr>
        <w:t xml:space="preserve"> коронавирустық инфекциясын диагностикалау және емдеу бойынша тиімді шараларды әзірлеу үшін қолданылады.</w:t>
      </w:r>
      <w:r>
        <w:rPr>
          <w:rFonts w:ascii="Times New Roman" w:hAnsi="Times New Roman" w:cs="Times New Roman"/>
          <w:sz w:val="24"/>
          <w:szCs w:val="24"/>
          <w:lang w:val="kk-KZ"/>
        </w:rPr>
        <w:t>»</w:t>
      </w:r>
      <w:r w:rsidRPr="00C76047">
        <w:rPr>
          <w:rFonts w:ascii="Times New Roman" w:hAnsi="Times New Roman" w:cs="Times New Roman"/>
          <w:sz w:val="24"/>
          <w:szCs w:val="24"/>
          <w:lang w:val="kk-KZ"/>
        </w:rPr>
        <w:t>.</w:t>
      </w: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Pr="00C76047" w:rsidRDefault="000352AA" w:rsidP="000352AA">
      <w:pPr>
        <w:pBdr>
          <w:bottom w:val="single" w:sz="4" w:space="31" w:color="FFFFFF"/>
        </w:pBdr>
        <w:tabs>
          <w:tab w:val="num" w:pos="426"/>
          <w:tab w:val="left" w:pos="851"/>
        </w:tabs>
        <w:spacing w:after="0" w:line="240" w:lineRule="auto"/>
        <w:ind w:firstLine="709"/>
        <w:jc w:val="both"/>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Қазақстан Республикасының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Бас мемлекеттік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202</w:t>
      </w:r>
      <w:r>
        <w:rPr>
          <w:rFonts w:ascii="Times New Roman" w:hAnsi="Times New Roman"/>
          <w:sz w:val="24"/>
          <w:szCs w:val="24"/>
          <w:lang w:val="kk-KZ"/>
        </w:rPr>
        <w:t>1</w:t>
      </w:r>
      <w:r w:rsidRPr="00C76047">
        <w:rPr>
          <w:rFonts w:ascii="Times New Roman" w:hAnsi="Times New Roman"/>
          <w:sz w:val="24"/>
          <w:szCs w:val="24"/>
          <w:lang w:val="kk-KZ"/>
        </w:rPr>
        <w:t xml:space="preserve"> жылғы </w:t>
      </w:r>
      <w:r>
        <w:rPr>
          <w:rFonts w:ascii="Times New Roman" w:hAnsi="Times New Roman" w:cs="Times New Roman"/>
          <w:sz w:val="24"/>
          <w:szCs w:val="24"/>
          <w:lang w:val="kk-KZ"/>
        </w:rPr>
        <w:t>30</w:t>
      </w:r>
      <w:r w:rsidRPr="00C76047">
        <w:rPr>
          <w:rFonts w:ascii="Times New Roman" w:hAnsi="Times New Roman"/>
          <w:sz w:val="24"/>
          <w:szCs w:val="24"/>
          <w:lang w:val="kk-KZ"/>
        </w:rPr>
        <w:t xml:space="preserve"> сәуірдегі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 № </w:t>
      </w:r>
      <w:r>
        <w:rPr>
          <w:rFonts w:ascii="Times New Roman" w:hAnsi="Times New Roman" w:cs="Times New Roman"/>
          <w:sz w:val="24"/>
          <w:szCs w:val="24"/>
          <w:lang w:val="kk-KZ"/>
        </w:rPr>
        <w:t>17</w:t>
      </w:r>
      <w:r w:rsidRPr="00C76047">
        <w:rPr>
          <w:rFonts w:ascii="Times New Roman" w:hAnsi="Times New Roman"/>
          <w:sz w:val="24"/>
          <w:szCs w:val="24"/>
          <w:lang w:val="kk-KZ"/>
        </w:rPr>
        <w:t xml:space="preserve">  қаулысына</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5-қосымша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spacing w:after="0" w:line="240" w:lineRule="auto"/>
        <w:ind w:left="538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Қазақстан Республикасының</w:t>
      </w:r>
    </w:p>
    <w:p w:rsidR="000352AA" w:rsidRPr="00C76047" w:rsidRDefault="000352AA" w:rsidP="000352AA">
      <w:pPr>
        <w:spacing w:after="0" w:line="240" w:lineRule="auto"/>
        <w:ind w:left="5387"/>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Бас мемлекеттік</w:t>
      </w:r>
    </w:p>
    <w:p w:rsidR="000352AA" w:rsidRPr="00C76047" w:rsidRDefault="000352AA" w:rsidP="000352AA">
      <w:pPr>
        <w:spacing w:after="0" w:line="240" w:lineRule="auto"/>
        <w:ind w:left="5387"/>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санитариялық дәрігерінің</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2020 жылғы 25 желтоқсандағы</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67 қаулысына</w:t>
      </w:r>
    </w:p>
    <w:p w:rsidR="000352AA" w:rsidRPr="00C76047" w:rsidRDefault="000352AA" w:rsidP="000352AA">
      <w:pPr>
        <w:spacing w:after="0" w:line="240" w:lineRule="auto"/>
        <w:ind w:left="5387"/>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 35-қосымша</w:t>
      </w: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 xml:space="preserve">-ды жұқтыру тәуекелі жоғары болған </w:t>
      </w: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адамдар үшін оқшаулау тәртібі</w:t>
      </w: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p>
    <w:p w:rsidR="000352AA" w:rsidRPr="00C76047" w:rsidRDefault="000352AA" w:rsidP="000352AA">
      <w:pPr>
        <w:tabs>
          <w:tab w:val="left" w:pos="284"/>
        </w:tabs>
        <w:spacing w:after="0" w:line="240" w:lineRule="auto"/>
        <w:jc w:val="both"/>
        <w:rPr>
          <w:rFonts w:ascii="Times New Roman" w:eastAsia="Times New Roman" w:hAnsi="Times New Roman" w:cs="Times New Roman"/>
          <w:b/>
          <w:sz w:val="24"/>
          <w:szCs w:val="24"/>
          <w:lang w:val="kk-KZ"/>
        </w:rPr>
      </w:pPr>
      <w:r w:rsidRPr="00C76047">
        <w:rPr>
          <w:rFonts w:ascii="Times New Roman" w:eastAsia="Times New Roman" w:hAnsi="Times New Roman" w:cs="Times New Roman"/>
          <w:b/>
          <w:sz w:val="24"/>
          <w:szCs w:val="24"/>
          <w:lang w:val="kk-KZ"/>
        </w:rPr>
        <w:tab/>
      </w:r>
      <w:r w:rsidRPr="00C76047">
        <w:rPr>
          <w:rFonts w:ascii="Times New Roman" w:eastAsia="Times New Roman" w:hAnsi="Times New Roman" w:cs="Times New Roman"/>
          <w:b/>
          <w:sz w:val="24"/>
          <w:szCs w:val="24"/>
          <w:lang w:val="kk-KZ"/>
        </w:rPr>
        <w:tab/>
        <w:t xml:space="preserve">І. </w:t>
      </w:r>
      <w:r>
        <w:rPr>
          <w:rFonts w:ascii="Times New Roman" w:eastAsia="Times New Roman" w:hAnsi="Times New Roman" w:cs="Times New Roman"/>
          <w:b/>
          <w:sz w:val="24"/>
          <w:szCs w:val="24"/>
          <w:lang w:val="kk-KZ"/>
        </w:rPr>
        <w:t>COVID-19</w:t>
      </w:r>
      <w:r w:rsidRPr="00C76047">
        <w:rPr>
          <w:rFonts w:ascii="Times New Roman" w:eastAsia="Times New Roman" w:hAnsi="Times New Roman" w:cs="Times New Roman"/>
          <w:b/>
          <w:sz w:val="24"/>
          <w:szCs w:val="24"/>
          <w:lang w:val="kk-KZ"/>
        </w:rPr>
        <w:t>-ды жұқтыру тәуекелі жоғары болған адамдарды оқшаулау тәртібі</w:t>
      </w:r>
    </w:p>
    <w:p w:rsidR="000352AA" w:rsidRPr="00C76047" w:rsidRDefault="000352AA" w:rsidP="000352AA">
      <w:p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пациентімен жақын байланыста болған адамдарда CОVID-19-ды жұқтыру тәуекелі жоғары болады. </w:t>
      </w:r>
    </w:p>
    <w:p w:rsidR="000352AA" w:rsidRPr="00C76047" w:rsidRDefault="000352AA" w:rsidP="000352AA">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расталған жағдайының жақын байланысы:</w:t>
      </w:r>
    </w:p>
    <w:p w:rsidR="000352AA" w:rsidRPr="00C76047" w:rsidRDefault="000352AA" w:rsidP="000352AA">
      <w:pPr>
        <w:numPr>
          <w:ilvl w:val="0"/>
          <w:numId w:val="3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жағдайымен бір тұрғын үйде бірге тұратын адам;</w:t>
      </w:r>
    </w:p>
    <w:p w:rsidR="000352AA" w:rsidRPr="00C76047" w:rsidRDefault="000352AA" w:rsidP="000352AA">
      <w:pPr>
        <w:numPr>
          <w:ilvl w:val="0"/>
          <w:numId w:val="3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науқасымен немесе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инфекциялық бөлінділерімен қорғалмаған тікелей байланыста болған адам (мысалы, жөтелу, қол алысу кезінде және т.б.);</w:t>
      </w:r>
    </w:p>
    <w:p w:rsidR="000352AA" w:rsidRPr="00C76047" w:rsidRDefault="000352AA" w:rsidP="000352AA">
      <w:pPr>
        <w:numPr>
          <w:ilvl w:val="0"/>
          <w:numId w:val="31"/>
        </w:num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ЖҚҚ (қорғаныш маскасын) пайдаланбай жабық үй-жайда болған адам (мысалы, сыныпта, жиналыс бөлмесінде, ауруханада күту бөлмесінде және т. б.)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жағдайымен бірге 15 минут немесе одан көп уақыт ішінде 1,5 метрден кем қашықтықта болған адам;</w:t>
      </w:r>
    </w:p>
    <w:p w:rsidR="000352AA" w:rsidRPr="00C76047" w:rsidRDefault="000352AA" w:rsidP="000352AA">
      <w:pPr>
        <w:numPr>
          <w:ilvl w:val="0"/>
          <w:numId w:val="31"/>
        </w:numPr>
        <w:tabs>
          <w:tab w:val="left" w:pos="993"/>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жағдайына тікелей күтімді қамтамасыз ететін медицина қызметкері немесе басқа да адам немесе ұсынылған ЖҚҚ-сыз не ЖҚҚ-ны қолдануды бұзу мүмкіндігімен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жағдайының биоүлгілерімен жұмыс істеген зертхана мамандары;</w:t>
      </w:r>
    </w:p>
    <w:p w:rsidR="000352AA" w:rsidRPr="00C76047" w:rsidRDefault="000352AA" w:rsidP="000352AA">
      <w:pPr>
        <w:numPr>
          <w:ilvl w:val="0"/>
          <w:numId w:val="31"/>
        </w:numPr>
        <w:tabs>
          <w:tab w:val="left" w:pos="993"/>
        </w:tabs>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lastRenderedPageBreak/>
        <w:t xml:space="preserve">ұшақта, қалааралық қатынастағы автобуста, поезда,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жағдайынан кез келген бағытта екі орындық арақашықтықта болған байланыста болған адам, сондай-ақ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науқасы ұшқан ұшақтың секциясына қызмет көрсеткен экипаж мүшелері ретінде  айқындалады. </w:t>
      </w:r>
    </w:p>
    <w:p w:rsidR="000352AA" w:rsidRPr="00C76047" w:rsidRDefault="000352AA" w:rsidP="000352A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cs="Times New Roman"/>
          <w:sz w:val="24"/>
          <w:szCs w:val="24"/>
          <w:lang w:val="kk-KZ"/>
        </w:rPr>
        <w:tab/>
        <w:t xml:space="preserve">Жақын байланыста болғандарды анықтау үшін эпидемиологиялық байланыстарды тергеп-тексеру кезеңі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 анықталғанға дейін 14 тәулік бұрын басталуы және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жағдайын оқшаулау сәтімен аяқталуы тиіс</w:t>
      </w:r>
      <w:r w:rsidRPr="00C76047">
        <w:rPr>
          <w:rFonts w:ascii="Times New Roman" w:eastAsia="Times New Roman" w:hAnsi="Times New Roman"/>
          <w:sz w:val="24"/>
          <w:szCs w:val="24"/>
          <w:lang w:val="kk-KZ"/>
        </w:rPr>
        <w:t xml:space="preserve">. </w:t>
      </w:r>
    </w:p>
    <w:p w:rsidR="000352AA" w:rsidRPr="00C76047" w:rsidRDefault="000352AA" w:rsidP="000352A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2.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науқаспен байланыста болған адамдарға қатысты шаралар (жақын байланыс):</w:t>
      </w:r>
    </w:p>
    <w:p w:rsidR="000352AA" w:rsidRPr="00C76047" w:rsidRDefault="000352AA" w:rsidP="000352AA">
      <w:pPr>
        <w:tabs>
          <w:tab w:val="left" w:pos="709"/>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1)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қарсы вакцинацияның толық курсын алғаны туралы құжаттық растау болмаған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-бен ауыратын науқаспен байланыста болған адамдар (жақын байланыс) 14 күнге үйде оқшаулауға (үй карантині) жатады.</w:t>
      </w:r>
    </w:p>
    <w:p w:rsidR="000352AA" w:rsidRPr="00C76047" w:rsidRDefault="000352AA" w:rsidP="000352A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Оқшаулаудың 3-ші және 12-ші күндерінде ПТР әдісімен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байланыста болған адамды (жақын байланыс) зертханалық тексеру үшін сынама алу жүргізіледі. Оқшаулаудың 12-күнінде алынған ПТР-зерттеудің нәтижесі теріс болған жағдайда 14 күн өткеннен кейін карантин мен оқшаулау аяқталады. Оқшаулаудың 14-ші күнінде ПТР-зерттеудің оң нәтижесі болған кезде, клиникалық симптомдар болмаған кезде МСАК маманы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-дың профилактика шараларын сақтау қажеттілігі туралы ұсынымдар береді (медициналық масканы, антисептиктерді пайдалану, қол гигиенасы, әлеуметтік қашықтық).</w:t>
      </w:r>
    </w:p>
    <w:p w:rsidR="000352AA" w:rsidRPr="00C76047" w:rsidRDefault="000352AA" w:rsidP="000352A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2)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-ға қарсы вакцинациялаудың толық курсын алғаны туралы құжаттамалық растау болған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-бен ауыратын науқаспен байланыста болған адамдар (жақын байланыс) МСАК маманының медициналық тексеруіне жатады.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белгілері болмаған кезде байланыста болған адамдар үй карантиніне оқшауланбайды,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-ға зертханалық тексеру жүргізілмейді, МСАК маманы күн сайын 14 күн бойы телефон арқылы байланыста болған адамнан оның денсаулық жағдайын (дене температурасы, ауру белгілерінің болуы)  нақтылайды.</w:t>
      </w:r>
    </w:p>
    <w:p w:rsidR="000352AA" w:rsidRPr="00C76047" w:rsidRDefault="000352AA" w:rsidP="000352AA">
      <w:pPr>
        <w:tabs>
          <w:tab w:val="left" w:pos="709"/>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4. Симптомсыз вирус тасымалдаушылық кезінде пациент осы қаулыға 36-қосымшаға сәйкес оқшаулау жағдайлары болған кезде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науқаспен соңғы байланыста болған сәттен бастап 14 күнге амбулаториялық жағдайда медициналық бақылауға және үйде оқшаулауға (үй карантині) жатады. Бекітілген алгоритмге сәйкес тәуекел факторлары болған және үйде оқшаулау үшін жағдайлар болмаған кезде емдеуге жатқызу туралы шешімді МСАК маманы әрбір жағдайда жеке қабылдайды.</w:t>
      </w:r>
    </w:p>
    <w:p w:rsidR="000352AA" w:rsidRPr="00C76047" w:rsidRDefault="000352AA" w:rsidP="000352A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Учаскелік терапевт күн сайын коронавирустық инфекцияның клиникалық симптомдарының болуына үй карантиніндегі симптомсыз вирус тасымалдаушыға қоңырау шалуға міндетті.  </w:t>
      </w:r>
    </w:p>
    <w:p w:rsidR="000352AA" w:rsidRPr="00C76047" w:rsidRDefault="000352AA" w:rsidP="000352A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науқастарымен соңғы байланыста болған сәттен бастап 14 күн ішінде клиникалық симптомдар болмаған жағдайда карантин аяқталады.</w:t>
      </w:r>
    </w:p>
    <w:p w:rsidR="000352AA" w:rsidRPr="00C76047" w:rsidRDefault="000352AA" w:rsidP="000352A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Карантин аяқталған кезде МСАК маманы симптомсыз вирус тасымалдаушыға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 профилактика шараларын сақтау қажеттілігі туралы ұсынымдар береді (медициналық масканы, антисептиктерді пайдалану, қол гигиенасы, әлеуметтік қашықтық).</w:t>
      </w:r>
    </w:p>
    <w:p w:rsidR="000352AA" w:rsidRPr="00C76047" w:rsidRDefault="000352AA" w:rsidP="000352A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Үй карантиніндегі симптомсыз вирус тасымалдаушыда аурудың клиникалық белгілері пайда болған кезде (дене қызуының 38 градусқа дейін және одан жоғары көтерілуі, тамақтың жыбырлауы және/немесе ауыруы, әлсіздік, жөтел, бас ауыруы, ентігу, тыныс алудың қиындауы және коронавирустық инфекцияның басқа да симптомдары) учаскелік терапевт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 xml:space="preserve">-бен ауыратын науқасқа </w:t>
      </w:r>
      <w:r w:rsidRPr="00C76047">
        <w:rPr>
          <w:rFonts w:ascii="Times New Roman" w:eastAsia="Times New Roman" w:hAnsi="Times New Roman" w:cs="Times New Roman"/>
          <w:sz w:val="24"/>
          <w:szCs w:val="24"/>
          <w:lang w:val="kk-KZ"/>
        </w:rPr>
        <w:t>Санитариялық-эпидемиологиялық бақылау</w:t>
      </w:r>
      <w:r w:rsidRPr="00C76047">
        <w:rPr>
          <w:rFonts w:ascii="Times New Roman" w:eastAsia="Times New Roman" w:hAnsi="Times New Roman"/>
          <w:sz w:val="24"/>
          <w:szCs w:val="24"/>
          <w:lang w:val="kk-KZ"/>
        </w:rPr>
        <w:t xml:space="preserve"> комитетінің аумақтық бөлімшесіне шұғыл хабарлама береді.</w:t>
      </w:r>
    </w:p>
    <w:p w:rsidR="000352AA" w:rsidRPr="00C76047" w:rsidRDefault="000352AA" w:rsidP="000352AA">
      <w:pPr>
        <w:tabs>
          <w:tab w:val="left" w:pos="851"/>
        </w:tabs>
        <w:spacing w:after="0" w:line="240" w:lineRule="auto"/>
        <w:jc w:val="both"/>
        <w:rPr>
          <w:rFonts w:ascii="Times New Roman" w:eastAsia="Times New Roman" w:hAnsi="Times New Roman"/>
          <w:sz w:val="24"/>
          <w:szCs w:val="24"/>
          <w:lang w:val="kk-KZ"/>
        </w:rPr>
      </w:pPr>
      <w:r w:rsidRPr="00C76047">
        <w:rPr>
          <w:rFonts w:ascii="Times New Roman" w:eastAsia="Times New Roman" w:hAnsi="Times New Roman"/>
          <w:sz w:val="24"/>
          <w:szCs w:val="24"/>
          <w:lang w:val="kk-KZ"/>
        </w:rPr>
        <w:tab/>
        <w:t xml:space="preserve">Жедел хабарлама келіп түскен </w:t>
      </w:r>
      <w:r w:rsidRPr="00C76047">
        <w:rPr>
          <w:rFonts w:ascii="Times New Roman" w:eastAsia="Times New Roman" w:hAnsi="Times New Roman" w:cs="Times New Roman"/>
          <w:sz w:val="24"/>
          <w:lang w:val="kk-KZ"/>
        </w:rPr>
        <w:t>Санитариялық-эпидемиологиялық бақылау</w:t>
      </w:r>
      <w:r w:rsidRPr="00C76047">
        <w:rPr>
          <w:rFonts w:ascii="Times New Roman" w:eastAsia="Times New Roman" w:hAnsi="Times New Roman" w:cs="Times New Roman"/>
          <w:b/>
          <w:sz w:val="24"/>
          <w:lang w:val="kk-KZ"/>
        </w:rPr>
        <w:t xml:space="preserve"> </w:t>
      </w:r>
      <w:r w:rsidRPr="00C76047">
        <w:rPr>
          <w:rFonts w:ascii="Times New Roman" w:eastAsia="Times New Roman" w:hAnsi="Times New Roman"/>
          <w:sz w:val="24"/>
          <w:szCs w:val="24"/>
          <w:lang w:val="kk-KZ"/>
        </w:rPr>
        <w:t xml:space="preserve">комитетінің аумақтық бөлімшесі осы </w:t>
      </w:r>
      <w:r>
        <w:rPr>
          <w:rFonts w:ascii="Times New Roman" w:eastAsia="Times New Roman" w:hAnsi="Times New Roman"/>
          <w:sz w:val="24"/>
          <w:szCs w:val="24"/>
          <w:lang w:val="kk-KZ"/>
        </w:rPr>
        <w:t>COVID-19</w:t>
      </w:r>
      <w:r w:rsidRPr="00C76047">
        <w:rPr>
          <w:rFonts w:ascii="Times New Roman" w:eastAsia="Times New Roman" w:hAnsi="Times New Roman"/>
          <w:sz w:val="24"/>
          <w:szCs w:val="24"/>
          <w:lang w:val="kk-KZ"/>
        </w:rPr>
        <w:t>-бен ауыратын науқасты тіркеуді және есепке алуды жүзеге асырады, оны симптомсыз вирус тасымалдаушылардың есебінен алып тастайды, сондай-ақ симптомсыз вирус тасымалдау жағдайларының манифестік нысандарға (симптомдары бар жағдайлар) көшуінің жеке статистикасын жүргізеді.</w:t>
      </w: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COVID-19</w:t>
      </w:r>
      <w:r w:rsidRPr="00C76047">
        <w:rPr>
          <w:rFonts w:ascii="Times New Roman" w:eastAsia="Times New Roman" w:hAnsi="Times New Roman" w:cs="Times New Roman"/>
          <w:b/>
          <w:sz w:val="24"/>
          <w:szCs w:val="24"/>
          <w:lang w:val="kk-KZ"/>
        </w:rPr>
        <w:t>-бен ауыратын науқаспен байланыста болған адамның және шетелден Қазақстан Республикасына авиарейстермен келген адамның қолхаты</w:t>
      </w:r>
    </w:p>
    <w:p w:rsidR="000352AA" w:rsidRPr="00C76047" w:rsidRDefault="000352AA" w:rsidP="000352AA">
      <w:pPr>
        <w:spacing w:after="0" w:line="240" w:lineRule="auto"/>
        <w:jc w:val="center"/>
        <w:rPr>
          <w:rFonts w:ascii="Times New Roman" w:eastAsia="Times New Roman" w:hAnsi="Times New Roman" w:cs="Times New Roman"/>
          <w:b/>
          <w:sz w:val="24"/>
          <w:szCs w:val="24"/>
          <w:lang w:val="kk-KZ"/>
        </w:rPr>
      </w:pPr>
    </w:p>
    <w:p w:rsidR="000352AA" w:rsidRPr="00C76047" w:rsidRDefault="000352AA" w:rsidP="000352AA">
      <w:pPr>
        <w:spacing w:after="0" w:line="240" w:lineRule="auto"/>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Елді мекен  ________________                                     20</w:t>
      </w:r>
      <w:r>
        <w:rPr>
          <w:rFonts w:ascii="Times New Roman" w:eastAsia="Times New Roman" w:hAnsi="Times New Roman" w:cs="Times New Roman"/>
          <w:sz w:val="24"/>
          <w:szCs w:val="24"/>
          <w:lang w:val="kk-KZ"/>
        </w:rPr>
        <w:t>__</w:t>
      </w:r>
      <w:r w:rsidRPr="00C76047">
        <w:rPr>
          <w:rFonts w:ascii="Times New Roman" w:eastAsia="Times New Roman" w:hAnsi="Times New Roman" w:cs="Times New Roman"/>
          <w:sz w:val="24"/>
          <w:szCs w:val="24"/>
          <w:lang w:val="kk-KZ"/>
        </w:rPr>
        <w:t xml:space="preserve"> жылғы  </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___</w:t>
      </w:r>
      <w:r>
        <w:rPr>
          <w:rFonts w:ascii="Times New Roman" w:eastAsia="Times New Roman" w:hAnsi="Times New Roman" w:cs="Times New Roman"/>
          <w:sz w:val="24"/>
          <w:szCs w:val="24"/>
          <w:lang w:val="kk-KZ"/>
        </w:rPr>
        <w:t>»</w:t>
      </w:r>
      <w:r w:rsidRPr="00C76047">
        <w:rPr>
          <w:rFonts w:ascii="Times New Roman" w:eastAsia="Times New Roman" w:hAnsi="Times New Roman" w:cs="Times New Roman"/>
          <w:sz w:val="24"/>
          <w:szCs w:val="24"/>
          <w:lang w:val="kk-KZ"/>
        </w:rPr>
        <w:t xml:space="preserve"> ______ </w:t>
      </w:r>
    </w:p>
    <w:p w:rsidR="000352AA" w:rsidRPr="00C76047" w:rsidRDefault="000352AA" w:rsidP="000352AA">
      <w:pPr>
        <w:spacing w:after="0" w:line="240" w:lineRule="auto"/>
        <w:rPr>
          <w:rFonts w:ascii="Times New Roman" w:eastAsia="Times New Roman" w:hAnsi="Times New Roman" w:cs="Times New Roman"/>
          <w:sz w:val="24"/>
          <w:szCs w:val="24"/>
          <w:vertAlign w:val="superscript"/>
          <w:lang w:val="kk-KZ"/>
        </w:rPr>
      </w:pPr>
      <w:r w:rsidRPr="00C76047">
        <w:rPr>
          <w:rFonts w:ascii="Times New Roman" w:eastAsia="Times New Roman" w:hAnsi="Times New Roman" w:cs="Times New Roman"/>
          <w:sz w:val="24"/>
          <w:szCs w:val="24"/>
          <w:lang w:val="kk-KZ"/>
        </w:rPr>
        <w:t>Мен ______________________________________, ЖСН: _________________,</w:t>
      </w:r>
      <w:r w:rsidRPr="00C76047">
        <w:rPr>
          <w:rFonts w:ascii="Times New Roman" w:eastAsia="Times New Roman" w:hAnsi="Times New Roman" w:cs="Times New Roman"/>
          <w:sz w:val="24"/>
          <w:szCs w:val="24"/>
          <w:vertAlign w:val="superscript"/>
          <w:lang w:val="kk-KZ"/>
        </w:rPr>
        <w:t xml:space="preserve">                                                                                            </w:t>
      </w:r>
    </w:p>
    <w:p w:rsidR="000352AA" w:rsidRPr="00C76047" w:rsidRDefault="000352AA" w:rsidP="000352AA">
      <w:pPr>
        <w:spacing w:after="0" w:line="240" w:lineRule="auto"/>
        <w:rPr>
          <w:rFonts w:ascii="Times New Roman" w:eastAsia="Times New Roman" w:hAnsi="Times New Roman" w:cs="Times New Roman"/>
          <w:sz w:val="24"/>
          <w:szCs w:val="24"/>
          <w:vertAlign w:val="superscript"/>
          <w:lang w:val="kk-KZ"/>
        </w:rPr>
      </w:pPr>
      <w:r w:rsidRPr="00C76047">
        <w:rPr>
          <w:rFonts w:ascii="Times New Roman" w:eastAsia="Times New Roman" w:hAnsi="Times New Roman" w:cs="Times New Roman"/>
          <w:sz w:val="24"/>
          <w:szCs w:val="24"/>
          <w:vertAlign w:val="superscript"/>
          <w:lang w:val="kk-KZ"/>
        </w:rPr>
        <w:t xml:space="preserve">                                  (Т.А.Ә. (бар болған кезде)</w:t>
      </w:r>
    </w:p>
    <w:p w:rsidR="000352AA" w:rsidRPr="00C76047" w:rsidRDefault="000352AA" w:rsidP="000352AA">
      <w:pPr>
        <w:spacing w:after="0" w:line="240" w:lineRule="auto"/>
        <w:jc w:val="both"/>
        <w:rPr>
          <w:rFonts w:ascii="Times New Roman" w:eastAsia="Times New Roman" w:hAnsi="Times New Roman" w:cs="Times New Roman"/>
          <w:sz w:val="24"/>
          <w:szCs w:val="24"/>
          <w:shd w:val="clear" w:color="auto" w:fill="FFFFFF"/>
          <w:lang w:val="kk-KZ"/>
        </w:rPr>
      </w:pPr>
      <w:r w:rsidRPr="00C76047">
        <w:rPr>
          <w:rFonts w:ascii="Times New Roman" w:eastAsia="Times New Roman" w:hAnsi="Times New Roman" w:cs="Times New Roman"/>
          <w:sz w:val="24"/>
          <w:szCs w:val="24"/>
          <w:shd w:val="clear" w:color="auto" w:fill="FFFFFF"/>
          <w:lang w:val="kk-KZ"/>
        </w:rPr>
        <w:t>__ __ __ жылы ҚР ІІМ/ӘМ берген № _________________төлқұжат/жеке куәлік, ____________________________ мекенжайында тіркелгенмін, нақты ___________________________________ мекенжайында тұрамын. Қазақстан Республикасының Бас мемлекет</w:t>
      </w:r>
      <w:r>
        <w:rPr>
          <w:rFonts w:ascii="Times New Roman" w:eastAsia="Times New Roman" w:hAnsi="Times New Roman" w:cs="Times New Roman"/>
          <w:sz w:val="24"/>
          <w:szCs w:val="24"/>
          <w:shd w:val="clear" w:color="auto" w:fill="FFFFFF"/>
          <w:lang w:val="kk-KZ"/>
        </w:rPr>
        <w:t>тік санитариялық дәрігерінің 20__</w:t>
      </w:r>
      <w:r w:rsidRPr="00C76047">
        <w:rPr>
          <w:rFonts w:ascii="Times New Roman" w:eastAsia="Times New Roman" w:hAnsi="Times New Roman" w:cs="Times New Roman"/>
          <w:sz w:val="24"/>
          <w:szCs w:val="24"/>
          <w:shd w:val="clear" w:color="auto" w:fill="FFFFFF"/>
          <w:lang w:val="kk-KZ"/>
        </w:rPr>
        <w:t xml:space="preserve"> жылғы _________№ ___- ПГВР қаулысымен бекітілген </w:t>
      </w:r>
      <w:r>
        <w:rPr>
          <w:rFonts w:ascii="Times New Roman" w:eastAsia="Times New Roman" w:hAnsi="Times New Roman" w:cs="Times New Roman"/>
          <w:sz w:val="24"/>
          <w:szCs w:val="24"/>
          <w:shd w:val="clear" w:color="auto" w:fill="FFFFFF"/>
          <w:lang w:val="kk-KZ"/>
        </w:rPr>
        <w:t>COVID-19</w:t>
      </w:r>
      <w:r w:rsidRPr="00C76047">
        <w:rPr>
          <w:rFonts w:ascii="Times New Roman" w:eastAsia="Times New Roman" w:hAnsi="Times New Roman" w:cs="Times New Roman"/>
          <w:sz w:val="24"/>
          <w:szCs w:val="24"/>
          <w:shd w:val="clear" w:color="auto" w:fill="FFFFFF"/>
          <w:lang w:val="kk-KZ"/>
        </w:rPr>
        <w:t xml:space="preserve">  эпидемиялық тәуекелі жоғары адам ретінде қауіпсіздік шараларын сақтау бойынша міндеттемелерді өзіме қабылдаймын.  Дербес деректерді өңдеуге келісім беремін.  </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shd w:val="clear" w:color="auto" w:fill="FFFFFF"/>
          <w:lang w:val="kk-KZ"/>
        </w:rPr>
      </w:pPr>
      <w:r w:rsidRPr="00C76047">
        <w:rPr>
          <w:rFonts w:ascii="Times New Roman" w:eastAsia="Times New Roman" w:hAnsi="Times New Roman" w:cs="Times New Roman"/>
          <w:sz w:val="24"/>
          <w:szCs w:val="24"/>
          <w:lang w:val="kk-KZ"/>
        </w:rPr>
        <w:t xml:space="preserve">Отбасының/үй шаруашылығының кез келген мүшесінде температурасы немесе әлсіздік белгілері пайда болған кезде карантин туралы хабардар етіп және жүгіну себебін көрсете отырып, </w:t>
      </w:r>
      <w:r>
        <w:rPr>
          <w:rFonts w:ascii="Times New Roman" w:eastAsia="Times New Roman" w:hAnsi="Times New Roman" w:cs="Times New Roman"/>
          <w:sz w:val="24"/>
          <w:szCs w:val="24"/>
          <w:lang w:val="kk-KZ"/>
        </w:rPr>
        <w:t>COVID-19</w:t>
      </w:r>
      <w:r w:rsidRPr="00C76047">
        <w:rPr>
          <w:rFonts w:ascii="Times New Roman" w:eastAsia="Times New Roman" w:hAnsi="Times New Roman" w:cs="Times New Roman"/>
          <w:sz w:val="24"/>
          <w:szCs w:val="24"/>
          <w:lang w:val="kk-KZ"/>
        </w:rPr>
        <w:t xml:space="preserve"> бойынша колл-орталыққа дереу жүгіну немесе жедел жәрдем шақыру екендігі туралы хабардар етілдім.</w:t>
      </w:r>
    </w:p>
    <w:p w:rsidR="000352AA" w:rsidRPr="00C76047" w:rsidRDefault="000352AA" w:rsidP="000352AA">
      <w:pPr>
        <w:spacing w:after="0" w:line="240" w:lineRule="auto"/>
        <w:ind w:firstLine="708"/>
        <w:jc w:val="both"/>
        <w:rPr>
          <w:rFonts w:ascii="Times New Roman" w:eastAsia="Times New Roman" w:hAnsi="Times New Roman" w:cs="Times New Roman"/>
          <w:sz w:val="24"/>
          <w:szCs w:val="24"/>
          <w:shd w:val="clear" w:color="auto" w:fill="FFFFFF"/>
          <w:lang w:val="kk-KZ"/>
        </w:rPr>
      </w:pPr>
      <w:r>
        <w:rPr>
          <w:rFonts w:ascii="Times New Roman" w:eastAsia="Times New Roman" w:hAnsi="Times New Roman" w:cs="Times New Roman"/>
          <w:sz w:val="24"/>
          <w:szCs w:val="24"/>
          <w:shd w:val="clear" w:color="auto" w:fill="FFFFFF"/>
          <w:lang w:val="kk-KZ"/>
        </w:rPr>
        <w:t>«</w:t>
      </w:r>
      <w:r w:rsidRPr="00C76047">
        <w:rPr>
          <w:rFonts w:ascii="Times New Roman" w:eastAsia="Times New Roman" w:hAnsi="Times New Roman" w:cs="Times New Roman"/>
          <w:sz w:val="24"/>
          <w:szCs w:val="24"/>
          <w:shd w:val="clear" w:color="auto" w:fill="FFFFFF"/>
          <w:lang w:val="kk-KZ"/>
        </w:rPr>
        <w:t>Әкімшілік құқық бұзушылық туралы</w:t>
      </w:r>
      <w:r>
        <w:rPr>
          <w:rFonts w:ascii="Times New Roman" w:eastAsia="Times New Roman" w:hAnsi="Times New Roman" w:cs="Times New Roman"/>
          <w:sz w:val="24"/>
          <w:szCs w:val="24"/>
          <w:shd w:val="clear" w:color="auto" w:fill="FFFFFF"/>
          <w:lang w:val="kk-KZ"/>
        </w:rPr>
        <w:t>»</w:t>
      </w:r>
      <w:r w:rsidRPr="00C76047">
        <w:rPr>
          <w:rFonts w:ascii="Times New Roman" w:eastAsia="Times New Roman" w:hAnsi="Times New Roman" w:cs="Times New Roman"/>
          <w:sz w:val="24"/>
          <w:szCs w:val="24"/>
          <w:shd w:val="clear" w:color="auto" w:fill="FFFFFF"/>
          <w:lang w:val="kk-KZ"/>
        </w:rPr>
        <w:t xml:space="preserve"> 2014 жылғы 5 шілдедегі Қазақстан Республикасы Кодексінің (бұдан әрі – ӘҚБтК) 462-бабының 3-бөлігіне сәйкес мемлекеттік органдардың лауазымды адамдарының өз құзыреті шегінде заңды талаптарын немесе </w:t>
      </w:r>
      <w:r w:rsidRPr="00C76047">
        <w:rPr>
          <w:rFonts w:ascii="Times New Roman" w:eastAsia="Times New Roman" w:hAnsi="Times New Roman" w:cs="Times New Roman"/>
          <w:sz w:val="24"/>
          <w:szCs w:val="24"/>
          <w:u w:val="single"/>
          <w:shd w:val="clear" w:color="auto" w:fill="FFFFFF"/>
          <w:lang w:val="kk-KZ"/>
        </w:rPr>
        <w:t>қаулыларын</w:t>
      </w:r>
      <w:r w:rsidRPr="00C76047">
        <w:rPr>
          <w:rFonts w:ascii="Times New Roman" w:eastAsia="Times New Roman" w:hAnsi="Times New Roman" w:cs="Times New Roman"/>
          <w:sz w:val="24"/>
          <w:szCs w:val="24"/>
          <w:shd w:val="clear" w:color="auto" w:fill="FFFFFF"/>
          <w:lang w:val="kk-KZ"/>
        </w:rPr>
        <w:t xml:space="preserve"> орындамағаны немесе тиісінше орындамағаны үшін әкімшілік жауаптылықтың болуы туралы хабардар етілдім. </w:t>
      </w:r>
    </w:p>
    <w:p w:rsidR="000352AA" w:rsidRPr="00C76047" w:rsidRDefault="000352AA" w:rsidP="000352AA">
      <w:pPr>
        <w:spacing w:after="0" w:line="240" w:lineRule="auto"/>
        <w:ind w:firstLine="709"/>
        <w:jc w:val="both"/>
        <w:rPr>
          <w:rFonts w:ascii="Times New Roman" w:eastAsia="Times New Roman" w:hAnsi="Times New Roman" w:cs="Times New Roman"/>
          <w:sz w:val="24"/>
          <w:szCs w:val="24"/>
          <w:u w:val="single"/>
          <w:lang w:val="kk-KZ"/>
        </w:rPr>
      </w:pPr>
      <w:r w:rsidRPr="00C76047">
        <w:rPr>
          <w:rFonts w:ascii="Times New Roman" w:eastAsia="Times New Roman" w:hAnsi="Times New Roman" w:cs="Times New Roman"/>
          <w:sz w:val="24"/>
          <w:szCs w:val="24"/>
          <w:lang w:val="kk-KZ"/>
        </w:rPr>
        <w:t xml:space="preserve">ӘҚБтК-нің 462-бабының 1-бөлігінде көзделген әкімшілік жауапкершіліктің болуы туралы, мемлекеттік инспекциялар мен мемлекеттік бақылау және қадағалау органдарының лауазымды адамдарына өздерінің құзыретіне сәйкес қызметтік міндеттерін орындауы үшін қажетті құжаттарды, материалдарды, статистикалық және өзге де мәліметтерді, ақпаратты беруден бас тарту не дәйексіз ақпарат беруден бас тарту түріндегі кедергі келтіруге тыйым салу туралы хабардар етілдім. </w:t>
      </w:r>
    </w:p>
    <w:p w:rsidR="000352AA" w:rsidRPr="00C76047" w:rsidRDefault="000352AA" w:rsidP="000352AA">
      <w:pPr>
        <w:spacing w:after="0" w:line="240" w:lineRule="auto"/>
        <w:ind w:firstLine="709"/>
        <w:jc w:val="both"/>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xml:space="preserve">Сондай-ақ, 2014 жылғы 3 шілдедегі Қазақстан Республикасы Қылмыстық кодексінің 380-бабына сәйкес билік өкіліне қатысты зорлық-зомбылықты қолданғаны үшін қылмыстық жауаптылықтың бар екендігі туралы хабардар етілдім. </w:t>
      </w:r>
    </w:p>
    <w:p w:rsidR="000352AA" w:rsidRPr="00C76047" w:rsidRDefault="000352AA" w:rsidP="000352AA">
      <w:pPr>
        <w:spacing w:after="0" w:line="240" w:lineRule="auto"/>
        <w:ind w:firstLine="709"/>
        <w:jc w:val="right"/>
        <w:rPr>
          <w:rFonts w:ascii="Times New Roman" w:eastAsia="Times New Roman" w:hAnsi="Times New Roman"/>
          <w:sz w:val="24"/>
          <w:szCs w:val="24"/>
          <w:lang w:val="kk-KZ"/>
        </w:rPr>
      </w:pPr>
      <w:r w:rsidRPr="00C76047">
        <w:rPr>
          <w:rFonts w:ascii="Times New Roman" w:eastAsia="Times New Roman" w:hAnsi="Times New Roman" w:cs="Times New Roman"/>
          <w:sz w:val="24"/>
          <w:szCs w:val="24"/>
          <w:lang w:val="kk-KZ"/>
        </w:rPr>
        <w:t>Күні:_________Қолы___________</w:t>
      </w:r>
      <w:r>
        <w:rPr>
          <w:rFonts w:ascii="Times New Roman" w:eastAsia="Times New Roman" w:hAnsi="Times New Roman" w:cs="Times New Roman"/>
          <w:sz w:val="24"/>
          <w:szCs w:val="24"/>
          <w:lang w:val="kk-KZ"/>
        </w:rPr>
        <w:t>».</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Қазақстан Республикасының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Бас мемлекеттік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202</w:t>
      </w:r>
      <w:r>
        <w:rPr>
          <w:rFonts w:ascii="Times New Roman" w:hAnsi="Times New Roman"/>
          <w:sz w:val="24"/>
          <w:szCs w:val="24"/>
          <w:lang w:val="kk-KZ"/>
        </w:rPr>
        <w:t>1</w:t>
      </w:r>
      <w:r w:rsidRPr="00C76047">
        <w:rPr>
          <w:rFonts w:ascii="Times New Roman" w:hAnsi="Times New Roman"/>
          <w:sz w:val="24"/>
          <w:szCs w:val="24"/>
          <w:lang w:val="kk-KZ"/>
        </w:rPr>
        <w:t xml:space="preserve"> жылғы </w:t>
      </w:r>
      <w:r>
        <w:rPr>
          <w:rFonts w:ascii="Times New Roman" w:hAnsi="Times New Roman" w:cs="Times New Roman"/>
          <w:sz w:val="24"/>
          <w:szCs w:val="24"/>
          <w:lang w:val="kk-KZ"/>
        </w:rPr>
        <w:t>30</w:t>
      </w:r>
      <w:r w:rsidRPr="00C76047">
        <w:rPr>
          <w:rFonts w:ascii="Times New Roman" w:hAnsi="Times New Roman"/>
          <w:sz w:val="24"/>
          <w:szCs w:val="24"/>
          <w:lang w:val="kk-KZ"/>
        </w:rPr>
        <w:t xml:space="preserve"> сәуірдегі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 № </w:t>
      </w:r>
      <w:r>
        <w:rPr>
          <w:rFonts w:ascii="Times New Roman" w:hAnsi="Times New Roman" w:cs="Times New Roman"/>
          <w:sz w:val="24"/>
          <w:szCs w:val="24"/>
          <w:lang w:val="kk-KZ"/>
        </w:rPr>
        <w:t>17</w:t>
      </w:r>
      <w:r w:rsidRPr="00C76047">
        <w:rPr>
          <w:rFonts w:ascii="Times New Roman" w:hAnsi="Times New Roman"/>
          <w:sz w:val="24"/>
          <w:szCs w:val="24"/>
          <w:lang w:val="kk-KZ"/>
        </w:rPr>
        <w:t xml:space="preserve">  қаулысына</w:t>
      </w:r>
    </w:p>
    <w:p w:rsidR="000352AA" w:rsidRPr="00C76047" w:rsidRDefault="000352AA" w:rsidP="000352AA">
      <w:pPr>
        <w:pBdr>
          <w:bottom w:val="single" w:sz="4" w:space="31" w:color="FFFFFF"/>
        </w:pBdr>
        <w:tabs>
          <w:tab w:val="num" w:pos="426"/>
          <w:tab w:val="left" w:pos="851"/>
        </w:tabs>
        <w:spacing w:after="0" w:line="240" w:lineRule="auto"/>
        <w:ind w:left="5103"/>
        <w:jc w:val="center"/>
        <w:rPr>
          <w:rFonts w:ascii="Times New Roman" w:hAnsi="Times New Roman" w:cs="Times New Roman"/>
          <w:sz w:val="24"/>
          <w:szCs w:val="24"/>
          <w:lang w:val="kk-KZ"/>
        </w:rPr>
      </w:pPr>
      <w:r w:rsidRPr="00C76047">
        <w:rPr>
          <w:rFonts w:ascii="Times New Roman" w:hAnsi="Times New Roman"/>
          <w:sz w:val="24"/>
          <w:szCs w:val="24"/>
          <w:lang w:val="kk-KZ"/>
        </w:rPr>
        <w:t>6-қосымша</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Pr>
          <w:rFonts w:ascii="Times New Roman" w:hAnsi="Times New Roman"/>
          <w:sz w:val="24"/>
          <w:szCs w:val="24"/>
          <w:lang w:val="kk-KZ"/>
        </w:rPr>
        <w:t>«</w:t>
      </w:r>
      <w:r w:rsidRPr="00C76047">
        <w:rPr>
          <w:rFonts w:ascii="Times New Roman" w:hAnsi="Times New Roman"/>
          <w:sz w:val="24"/>
          <w:szCs w:val="24"/>
          <w:lang w:val="kk-KZ"/>
        </w:rPr>
        <w:t xml:space="preserve">Қазақстан Республикасының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 xml:space="preserve">Бас мемлекеттік </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санитариялық дәрігерінің</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hAnsi="Times New Roman"/>
          <w:sz w:val="24"/>
          <w:szCs w:val="24"/>
          <w:lang w:val="kk-KZ"/>
        </w:rPr>
        <w:t xml:space="preserve">2020 жылғы </w:t>
      </w:r>
      <w:r w:rsidRPr="00C76047">
        <w:rPr>
          <w:rFonts w:ascii="Times New Roman" w:eastAsia="Times New Roman" w:hAnsi="Times New Roman" w:cs="Times New Roman"/>
          <w:sz w:val="24"/>
          <w:szCs w:val="24"/>
          <w:lang w:val="kk-KZ"/>
        </w:rPr>
        <w:t>25 желтоқсандағы</w:t>
      </w:r>
    </w:p>
    <w:p w:rsidR="000352AA" w:rsidRPr="00C76047" w:rsidRDefault="000352AA" w:rsidP="000352AA">
      <w:pPr>
        <w:spacing w:after="0" w:line="240" w:lineRule="auto"/>
        <w:ind w:left="5529"/>
        <w:jc w:val="center"/>
        <w:rPr>
          <w:rFonts w:ascii="Times New Roman" w:eastAsia="Times New Roman" w:hAnsi="Times New Roman" w:cs="Times New Roman"/>
          <w:sz w:val="24"/>
          <w:szCs w:val="24"/>
          <w:lang w:val="kk-KZ"/>
        </w:rPr>
      </w:pPr>
      <w:r w:rsidRPr="00C76047">
        <w:rPr>
          <w:rFonts w:ascii="Times New Roman" w:eastAsia="Times New Roman" w:hAnsi="Times New Roman" w:cs="Times New Roman"/>
          <w:sz w:val="24"/>
          <w:szCs w:val="24"/>
          <w:lang w:val="kk-KZ"/>
        </w:rPr>
        <w:t>№  68 қаулысына</w:t>
      </w:r>
    </w:p>
    <w:p w:rsidR="000352AA" w:rsidRPr="00C76047" w:rsidRDefault="000352AA" w:rsidP="000352AA">
      <w:pPr>
        <w:pStyle w:val="a5"/>
        <w:shd w:val="clear" w:color="auto" w:fill="FFFFFF"/>
        <w:spacing w:after="0" w:line="240" w:lineRule="auto"/>
        <w:ind w:left="5103"/>
        <w:jc w:val="center"/>
        <w:rPr>
          <w:rFonts w:ascii="Times New Roman" w:hAnsi="Times New Roman"/>
          <w:sz w:val="24"/>
          <w:szCs w:val="24"/>
          <w:lang w:val="kk-KZ"/>
        </w:rPr>
      </w:pPr>
      <w:r w:rsidRPr="00C76047">
        <w:rPr>
          <w:rFonts w:ascii="Times New Roman" w:hAnsi="Times New Roman"/>
          <w:sz w:val="24"/>
          <w:szCs w:val="24"/>
          <w:lang w:val="kk-KZ"/>
        </w:rPr>
        <w:t>4-қосымша</w:t>
      </w:r>
    </w:p>
    <w:p w:rsidR="000352AA" w:rsidRPr="00C76047" w:rsidRDefault="000352AA" w:rsidP="000352AA">
      <w:pPr>
        <w:spacing w:line="276" w:lineRule="auto"/>
        <w:jc w:val="center"/>
        <w:rPr>
          <w:rFonts w:ascii="Times New Roman" w:eastAsia="Calibri" w:hAnsi="Times New Roman"/>
          <w:b/>
          <w:bCs/>
          <w:sz w:val="24"/>
          <w:szCs w:val="24"/>
          <w:lang w:val="kk-KZ"/>
        </w:rPr>
      </w:pPr>
    </w:p>
    <w:p w:rsidR="000352AA" w:rsidRPr="00C76047" w:rsidRDefault="000352AA" w:rsidP="000352AA">
      <w:pPr>
        <w:spacing w:line="276" w:lineRule="auto"/>
        <w:jc w:val="center"/>
        <w:rPr>
          <w:rFonts w:ascii="Times New Roman" w:eastAsia="Calibri" w:hAnsi="Times New Roman"/>
          <w:bCs/>
          <w:sz w:val="24"/>
          <w:szCs w:val="24"/>
          <w:lang w:val="kk-KZ"/>
        </w:rPr>
      </w:pPr>
      <w:r w:rsidRPr="00C76047">
        <w:rPr>
          <w:rFonts w:ascii="Times New Roman" w:eastAsia="Calibri" w:hAnsi="Times New Roman"/>
          <w:b/>
          <w:bCs/>
          <w:sz w:val="24"/>
          <w:szCs w:val="24"/>
          <w:lang w:val="kk-KZ"/>
        </w:rPr>
        <w:t>Әлеуметтік-экономикалық объектілердің жұмысын шектеу өлшемшарттары</w:t>
      </w:r>
    </w:p>
    <w:p w:rsidR="000352AA" w:rsidRPr="00C76047" w:rsidRDefault="000352AA" w:rsidP="000352AA">
      <w:pPr>
        <w:spacing w:after="0" w:line="240" w:lineRule="auto"/>
        <w:jc w:val="center"/>
        <w:rPr>
          <w:rFonts w:ascii="Times New Roman" w:eastAsia="Calibri" w:hAnsi="Times New Roman" w:cs="Times New Roman"/>
          <w:bCs/>
          <w:sz w:val="24"/>
          <w:szCs w:val="24"/>
          <w:lang w:val="kk-KZ"/>
        </w:rPr>
      </w:pPr>
    </w:p>
    <w:tbl>
      <w:tblPr>
        <w:tblStyle w:val="ac"/>
        <w:tblW w:w="10207" w:type="dxa"/>
        <w:tblInd w:w="-318" w:type="dxa"/>
        <w:tblLayout w:type="fixed"/>
        <w:tblLook w:val="04A0" w:firstRow="1" w:lastRow="0" w:firstColumn="1" w:lastColumn="0" w:noHBand="0" w:noVBand="1"/>
      </w:tblPr>
      <w:tblGrid>
        <w:gridCol w:w="568"/>
        <w:gridCol w:w="3622"/>
        <w:gridCol w:w="2048"/>
        <w:gridCol w:w="2126"/>
        <w:gridCol w:w="1843"/>
      </w:tblGrid>
      <w:tr w:rsidR="000352AA" w:rsidRPr="00C76047" w:rsidTr="00AD0A4F">
        <w:tc>
          <w:tcPr>
            <w:tcW w:w="568" w:type="dxa"/>
            <w:vAlign w:val="center"/>
          </w:tcPr>
          <w:p w:rsidR="000352AA" w:rsidRPr="00C76047" w:rsidRDefault="000352AA" w:rsidP="00AD0A4F">
            <w:pPr>
              <w:pStyle w:val="a7"/>
              <w:spacing w:after="160"/>
              <w:ind w:left="0"/>
              <w:jc w:val="center"/>
              <w:rPr>
                <w:sz w:val="24"/>
                <w:szCs w:val="24"/>
                <w:lang w:val="kk-KZ"/>
              </w:rPr>
            </w:pPr>
            <w:r w:rsidRPr="00C76047">
              <w:rPr>
                <w:b/>
                <w:bCs/>
                <w:kern w:val="24"/>
                <w:sz w:val="24"/>
                <w:szCs w:val="24"/>
                <w:lang w:val="kk-KZ"/>
              </w:rPr>
              <w:t>№</w:t>
            </w:r>
          </w:p>
        </w:tc>
        <w:tc>
          <w:tcPr>
            <w:tcW w:w="3622" w:type="dxa"/>
            <w:vAlign w:val="center"/>
          </w:tcPr>
          <w:p w:rsidR="000352AA" w:rsidRPr="00C76047" w:rsidRDefault="000352AA" w:rsidP="00AD0A4F">
            <w:pPr>
              <w:pStyle w:val="a7"/>
              <w:spacing w:after="160"/>
              <w:ind w:left="4" w:firstLine="53"/>
              <w:jc w:val="center"/>
              <w:rPr>
                <w:sz w:val="24"/>
                <w:szCs w:val="24"/>
                <w:lang w:val="kk-KZ"/>
              </w:rPr>
            </w:pPr>
            <w:r w:rsidRPr="00C76047">
              <w:rPr>
                <w:b/>
                <w:bCs/>
                <w:kern w:val="24"/>
                <w:sz w:val="24"/>
                <w:szCs w:val="24"/>
                <w:lang w:val="kk-KZ"/>
              </w:rPr>
              <w:t>Объектілер/салалар</w:t>
            </w:r>
          </w:p>
        </w:tc>
        <w:tc>
          <w:tcPr>
            <w:tcW w:w="2048" w:type="dxa"/>
            <w:vAlign w:val="center"/>
          </w:tcPr>
          <w:p w:rsidR="000352AA" w:rsidRPr="00C76047" w:rsidRDefault="000352AA" w:rsidP="00AD0A4F">
            <w:pPr>
              <w:pStyle w:val="a7"/>
              <w:ind w:left="0"/>
              <w:jc w:val="center"/>
              <w:rPr>
                <w:sz w:val="24"/>
                <w:szCs w:val="24"/>
                <w:lang w:val="kk-KZ"/>
              </w:rPr>
            </w:pPr>
            <w:r w:rsidRPr="00C76047">
              <w:rPr>
                <w:b/>
                <w:bCs/>
                <w:kern w:val="24"/>
                <w:sz w:val="24"/>
                <w:szCs w:val="24"/>
                <w:lang w:val="kk-KZ"/>
              </w:rPr>
              <w:t xml:space="preserve">Қызыл аймақ </w:t>
            </w:r>
          </w:p>
        </w:tc>
        <w:tc>
          <w:tcPr>
            <w:tcW w:w="2126" w:type="dxa"/>
            <w:vAlign w:val="center"/>
          </w:tcPr>
          <w:p w:rsidR="000352AA" w:rsidRPr="00C76047" w:rsidRDefault="000352AA" w:rsidP="00AD0A4F">
            <w:pPr>
              <w:pStyle w:val="a7"/>
              <w:spacing w:after="160"/>
              <w:ind w:left="0"/>
              <w:jc w:val="center"/>
              <w:rPr>
                <w:sz w:val="24"/>
                <w:szCs w:val="24"/>
                <w:lang w:val="kk-KZ"/>
              </w:rPr>
            </w:pPr>
            <w:r w:rsidRPr="00C76047">
              <w:rPr>
                <w:b/>
                <w:bCs/>
                <w:kern w:val="24"/>
                <w:sz w:val="24"/>
                <w:szCs w:val="24"/>
                <w:lang w:val="kk-KZ"/>
              </w:rPr>
              <w:t>Сары аймақ</w:t>
            </w:r>
          </w:p>
        </w:tc>
        <w:tc>
          <w:tcPr>
            <w:tcW w:w="1843" w:type="dxa"/>
            <w:vAlign w:val="center"/>
          </w:tcPr>
          <w:p w:rsidR="000352AA" w:rsidRPr="00C76047" w:rsidRDefault="000352AA" w:rsidP="00AD0A4F">
            <w:pPr>
              <w:pStyle w:val="a7"/>
              <w:spacing w:after="160"/>
              <w:ind w:left="0"/>
              <w:jc w:val="center"/>
              <w:rPr>
                <w:sz w:val="24"/>
                <w:szCs w:val="24"/>
                <w:lang w:val="kk-KZ"/>
              </w:rPr>
            </w:pPr>
            <w:r w:rsidRPr="00C76047">
              <w:rPr>
                <w:b/>
                <w:bCs/>
                <w:kern w:val="24"/>
                <w:sz w:val="24"/>
                <w:szCs w:val="24"/>
                <w:lang w:val="kk-KZ"/>
              </w:rPr>
              <w:t>Жасыл аймақ</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rPr>
                <w:sz w:val="24"/>
                <w:szCs w:val="24"/>
                <w:lang w:val="kk-KZ"/>
              </w:rPr>
            </w:pPr>
            <w:r w:rsidRPr="00C76047">
              <w:rPr>
                <w:bCs/>
                <w:kern w:val="24"/>
                <w:sz w:val="24"/>
                <w:szCs w:val="24"/>
                <w:lang w:val="kk-KZ"/>
              </w:rPr>
              <w:t>Өнеркәсіп</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rPr>
                <w:sz w:val="24"/>
                <w:szCs w:val="24"/>
                <w:lang w:val="kk-KZ"/>
              </w:rPr>
            </w:pPr>
            <w:r w:rsidRPr="00C76047">
              <w:rPr>
                <w:bCs/>
                <w:kern w:val="24"/>
                <w:sz w:val="24"/>
                <w:szCs w:val="24"/>
                <w:lang w:val="kk-KZ"/>
              </w:rPr>
              <w:t>Құрылыс (тұрмыстық үй-жайларда байланыс болмаған жағдайда)</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lastRenderedPageBreak/>
              <w:t>3</w:t>
            </w:r>
          </w:p>
        </w:tc>
        <w:tc>
          <w:tcPr>
            <w:tcW w:w="3622" w:type="dxa"/>
            <w:vAlign w:val="center"/>
          </w:tcPr>
          <w:p w:rsidR="000352AA" w:rsidRPr="00C76047" w:rsidRDefault="000352AA" w:rsidP="00AD0A4F">
            <w:pPr>
              <w:pStyle w:val="a7"/>
              <w:ind w:left="4" w:hanging="4"/>
              <w:jc w:val="both"/>
              <w:rPr>
                <w:sz w:val="24"/>
                <w:szCs w:val="24"/>
                <w:lang w:val="kk-KZ"/>
              </w:rPr>
            </w:pPr>
            <w:r w:rsidRPr="00C76047">
              <w:rPr>
                <w:bCs/>
                <w:kern w:val="24"/>
                <w:sz w:val="24"/>
                <w:szCs w:val="24"/>
                <w:lang w:val="kk-KZ"/>
              </w:rPr>
              <w:t>Ауыл және балық шаруашылығы, мал шаруашылығы</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5</w:t>
            </w:r>
          </w:p>
        </w:tc>
        <w:tc>
          <w:tcPr>
            <w:tcW w:w="3622" w:type="dxa"/>
            <w:vAlign w:val="center"/>
          </w:tcPr>
          <w:p w:rsidR="000352AA" w:rsidRPr="00C76047" w:rsidRDefault="000352AA" w:rsidP="00AD0A4F">
            <w:pPr>
              <w:pStyle w:val="a7"/>
              <w:ind w:left="4" w:hanging="4"/>
              <w:jc w:val="both"/>
              <w:rPr>
                <w:sz w:val="24"/>
                <w:szCs w:val="24"/>
                <w:lang w:val="kk-KZ"/>
              </w:rPr>
            </w:pPr>
            <w:r w:rsidRPr="00C76047">
              <w:rPr>
                <w:bCs/>
                <w:kern w:val="24"/>
                <w:sz w:val="24"/>
                <w:szCs w:val="24"/>
                <w:lang w:val="kk-KZ"/>
              </w:rPr>
              <w:t>Байланыссыз қызметтер (автожуу, автомобильдерді, тұрмыстық техниканы, сағаттарды, телефондарды, компьютерлерді, аяқ киімді жөндеу, тігін ательесі, кір жуу, химиялық тазалау, кілттерді жасау, тұрмыстық үй қағидаты бойынша көрсетілетін қызметтер және т. б.).</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6</w:t>
            </w:r>
          </w:p>
        </w:tc>
        <w:tc>
          <w:tcPr>
            <w:tcW w:w="3622" w:type="dxa"/>
            <w:vAlign w:val="center"/>
          </w:tcPr>
          <w:p w:rsidR="000352AA" w:rsidRPr="00C76047" w:rsidRDefault="000352AA" w:rsidP="00AD0A4F">
            <w:pPr>
              <w:pStyle w:val="a7"/>
              <w:ind w:left="4" w:hanging="4"/>
              <w:jc w:val="both"/>
              <w:rPr>
                <w:sz w:val="24"/>
                <w:szCs w:val="24"/>
                <w:lang w:val="kk-KZ"/>
              </w:rPr>
            </w:pPr>
            <w:r w:rsidRPr="00C76047">
              <w:rPr>
                <w:bCs/>
                <w:kern w:val="24"/>
                <w:sz w:val="24"/>
                <w:szCs w:val="24"/>
                <w:lang w:val="kk-KZ"/>
              </w:rPr>
              <w:t>Туристік компаниялар, бизнес орталықтары (сақтандыру компаниялары, адвокат, нотариус, бухгалтер және консалтинг көрсетілетін қызметтері, жылжымайтын мүлік жөніндегі агенттіктер, жарнама агенттіктері, сот орындаушылары, айырбастау пункттері, ломбардтар және т. б.)</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7</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Гүл дүкендері, фотосалондар</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8</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Медициналық ұйымдар, дәріханалар</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9</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Музейлер, кітапханалар</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Азық-түлік дүкендері, шағын маркеттер</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Балалардың түзету кабинеттері, балалар мен ересектердің білім беру орталықтары</w:t>
            </w:r>
          </w:p>
        </w:tc>
        <w:tc>
          <w:tcPr>
            <w:tcW w:w="2048"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41" w:firstLine="36"/>
              <w:jc w:val="center"/>
              <w:rPr>
                <w:sz w:val="20"/>
                <w:szCs w:val="20"/>
                <w:lang w:val="kk-KZ"/>
              </w:rPr>
            </w:pPr>
            <w:r w:rsidRPr="00C76047">
              <w:rPr>
                <w:bCs/>
                <w:sz w:val="20"/>
                <w:szCs w:val="20"/>
                <w:lang w:val="kk-KZ"/>
              </w:rPr>
              <w:t>топты 15 адамнан артық толтырмаған кезде, алдын ала жазылу бойынша</w:t>
            </w:r>
          </w:p>
        </w:tc>
        <w:tc>
          <w:tcPr>
            <w:tcW w:w="2126"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96" w:hanging="32"/>
              <w:jc w:val="center"/>
              <w:rPr>
                <w:sz w:val="24"/>
                <w:szCs w:val="24"/>
                <w:lang w:val="kk-KZ"/>
              </w:rPr>
            </w:pPr>
            <w:r w:rsidRPr="00C76047">
              <w:rPr>
                <w:bCs/>
                <w:sz w:val="20"/>
                <w:szCs w:val="20"/>
                <w:lang w:val="kk-KZ"/>
              </w:rPr>
              <w:t>топты 15 адамнан артық толтырмаған кезде, алдын ала жазылу бойынша</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Сұлулық орталықтары мен салондары, шаштараздар,  маникюр мен педикюр қызметтері, косметологиялық қызмет көрсететін орындар (жазылу бойынша)</w:t>
            </w:r>
          </w:p>
        </w:tc>
        <w:tc>
          <w:tcPr>
            <w:tcW w:w="2048"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41" w:firstLine="36"/>
              <w:jc w:val="center"/>
              <w:rPr>
                <w:sz w:val="20"/>
                <w:szCs w:val="20"/>
                <w:lang w:val="kk-KZ"/>
              </w:rPr>
            </w:pPr>
            <w:r w:rsidRPr="00C76047">
              <w:rPr>
                <w:bCs/>
                <w:sz w:val="20"/>
                <w:szCs w:val="20"/>
                <w:lang w:val="kk-KZ"/>
              </w:rPr>
              <w:t>алдын ала жазылу бойынша</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Супермаркеттер, гипермаркеттер</w:t>
            </w:r>
          </w:p>
        </w:tc>
        <w:tc>
          <w:tcPr>
            <w:tcW w:w="2048" w:type="dxa"/>
            <w:vAlign w:val="center"/>
          </w:tcPr>
          <w:p w:rsidR="000352AA" w:rsidRPr="00C76047" w:rsidRDefault="000352AA" w:rsidP="00AD0A4F">
            <w:pPr>
              <w:pStyle w:val="a7"/>
              <w:ind w:left="41" w:firstLine="36"/>
              <w:jc w:val="center"/>
              <w:rPr>
                <w:sz w:val="24"/>
                <w:szCs w:val="24"/>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Азық-түлік емес дүкендер (жеке тұрған)</w:t>
            </w:r>
          </w:p>
        </w:tc>
        <w:tc>
          <w:tcPr>
            <w:tcW w:w="2048"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41" w:firstLine="36"/>
              <w:jc w:val="center"/>
              <w:rPr>
                <w:sz w:val="20"/>
                <w:szCs w:val="20"/>
                <w:lang w:val="kk-KZ"/>
              </w:rPr>
            </w:pPr>
            <w:r w:rsidRPr="00C76047">
              <w:rPr>
                <w:spacing w:val="-4"/>
                <w:sz w:val="20"/>
                <w:szCs w:val="20"/>
                <w:lang w:val="kk-KZ"/>
              </w:rPr>
              <w:t>Алаңы 2000 ш.м дейін</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Ашық базарлар (азық-түлік, азық-түлік емес)</w:t>
            </w:r>
          </w:p>
        </w:tc>
        <w:tc>
          <w:tcPr>
            <w:tcW w:w="2048"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(жексенбіден басқа)</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Жабық  базарлар (азық-түлік, азық-түлік емес)</w:t>
            </w:r>
          </w:p>
        </w:tc>
        <w:tc>
          <w:tcPr>
            <w:tcW w:w="2048"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(сенбі, жексенбіден басқа)</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 xml:space="preserve">Халықтың тұруы бойынша қызметтер көрсету саласындағы ұйымдар (қонақ үйлер, отельдер, санаторий-курорттық ұйымдар, </w:t>
            </w:r>
            <w:r w:rsidRPr="00C76047">
              <w:rPr>
                <w:bCs/>
                <w:kern w:val="24"/>
                <w:sz w:val="24"/>
                <w:szCs w:val="24"/>
                <w:lang w:val="kk-KZ"/>
              </w:rPr>
              <w:lastRenderedPageBreak/>
              <w:t>демалыс үйлері/базалары, туристік базалар және т. б.).</w:t>
            </w:r>
          </w:p>
        </w:tc>
        <w:tc>
          <w:tcPr>
            <w:tcW w:w="2048"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lastRenderedPageBreak/>
              <w:sym w:font="Wingdings" w:char="F0FC"/>
            </w:r>
          </w:p>
          <w:p w:rsidR="000352AA" w:rsidRPr="00C76047" w:rsidRDefault="000352AA" w:rsidP="00AD0A4F">
            <w:pPr>
              <w:pStyle w:val="a7"/>
              <w:ind w:left="41" w:firstLine="36"/>
              <w:jc w:val="center"/>
              <w:rPr>
                <w:sz w:val="20"/>
                <w:szCs w:val="20"/>
                <w:lang w:val="kk-KZ"/>
              </w:rPr>
            </w:pPr>
            <w:r w:rsidRPr="00C76047">
              <w:rPr>
                <w:spacing w:val="-4"/>
                <w:sz w:val="20"/>
                <w:szCs w:val="20"/>
                <w:lang w:val="kk-KZ"/>
              </w:rPr>
              <w:t>80%-дан асырмай толтырғанда</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Медициналық орталықтар, кабинеттер, стоматология </w:t>
            </w:r>
          </w:p>
        </w:tc>
        <w:tc>
          <w:tcPr>
            <w:tcW w:w="2048" w:type="dxa"/>
            <w:vAlign w:val="center"/>
          </w:tcPr>
          <w:p w:rsidR="000352AA" w:rsidRPr="00C76047" w:rsidRDefault="000352AA" w:rsidP="00AD0A4F">
            <w:pPr>
              <w:pStyle w:val="a7"/>
              <w:ind w:left="41" w:firstLine="36"/>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41" w:firstLine="36"/>
              <w:jc w:val="center"/>
              <w:rPr>
                <w:sz w:val="20"/>
                <w:szCs w:val="20"/>
                <w:lang w:val="kk-KZ"/>
              </w:rPr>
            </w:pPr>
            <w:r w:rsidRPr="00C76047">
              <w:rPr>
                <w:sz w:val="20"/>
                <w:szCs w:val="20"/>
                <w:lang w:val="kk-KZ"/>
              </w:rPr>
              <w:t>алдын ала жазылу бойынша</w:t>
            </w:r>
          </w:p>
        </w:tc>
        <w:tc>
          <w:tcPr>
            <w:tcW w:w="2126" w:type="dxa"/>
            <w:vAlign w:val="center"/>
          </w:tcPr>
          <w:p w:rsidR="000352AA" w:rsidRPr="00C76047" w:rsidRDefault="000352AA" w:rsidP="00AD0A4F">
            <w:pPr>
              <w:pStyle w:val="a7"/>
              <w:ind w:left="96" w:hanging="32"/>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96" w:hanging="32"/>
              <w:jc w:val="center"/>
              <w:rPr>
                <w:sz w:val="24"/>
                <w:szCs w:val="24"/>
                <w:lang w:val="kk-KZ"/>
              </w:rPr>
            </w:pPr>
            <w:r w:rsidRPr="00C76047">
              <w:rPr>
                <w:sz w:val="20"/>
                <w:szCs w:val="20"/>
                <w:lang w:val="kk-KZ"/>
              </w:rPr>
              <w:t>алдын ала жазылу бойынша</w:t>
            </w:r>
          </w:p>
        </w:tc>
        <w:tc>
          <w:tcPr>
            <w:tcW w:w="1843" w:type="dxa"/>
            <w:vAlign w:val="center"/>
          </w:tcPr>
          <w:p w:rsidR="000352AA" w:rsidRPr="00C76047" w:rsidRDefault="000352AA" w:rsidP="00AD0A4F">
            <w:pPr>
              <w:pStyle w:val="a7"/>
              <w:ind w:left="34"/>
              <w:jc w:val="center"/>
              <w:rPr>
                <w:bCs/>
                <w:kern w:val="24"/>
                <w:sz w:val="24"/>
                <w:szCs w:val="24"/>
                <w:lang w:val="kk-KZ"/>
              </w:rPr>
            </w:pPr>
            <w:r w:rsidRPr="00C76047">
              <w:rPr>
                <w:bCs/>
                <w:kern w:val="24"/>
                <w:sz w:val="24"/>
                <w:szCs w:val="24"/>
                <w:lang w:val="kk-KZ"/>
              </w:rPr>
              <w:sym w:font="Wingdings" w:char="F0FC"/>
            </w:r>
          </w:p>
          <w:p w:rsidR="000352AA" w:rsidRPr="00C76047" w:rsidRDefault="000352AA" w:rsidP="00AD0A4F">
            <w:pPr>
              <w:pStyle w:val="a7"/>
              <w:ind w:left="34"/>
              <w:jc w:val="center"/>
              <w:rPr>
                <w:sz w:val="24"/>
                <w:szCs w:val="24"/>
                <w:lang w:val="kk-KZ"/>
              </w:rPr>
            </w:pPr>
            <w:r w:rsidRPr="00C76047">
              <w:rPr>
                <w:sz w:val="20"/>
                <w:szCs w:val="20"/>
                <w:lang w:val="kk-KZ"/>
              </w:rPr>
              <w:t>алдын ала жазылу бойынша</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Қоғамдық көлік</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w:t>
            </w:r>
            <w:r w:rsidRPr="00C76047">
              <w:rPr>
                <w:sz w:val="20"/>
                <w:szCs w:val="20"/>
                <w:lang w:val="kk-KZ"/>
              </w:rPr>
              <w:t>қарбалас уақытта автобустар санын көбейту, барлық есіктерді ашу, отыратын орындар саны бойынша толтыру</w:t>
            </w: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bCs/>
                <w:kern w:val="24"/>
                <w:sz w:val="20"/>
                <w:szCs w:val="20"/>
                <w:lang w:val="kk-KZ"/>
              </w:rPr>
              <w:sym w:font="Wingdings" w:char="F0FC"/>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w:t>
            </w:r>
            <w:r w:rsidRPr="00C76047">
              <w:rPr>
                <w:sz w:val="20"/>
                <w:szCs w:val="20"/>
                <w:lang w:val="kk-KZ"/>
              </w:rPr>
              <w:t>қарбалас уақытта автобустар санын көбейту, барлық есіктерді ашу, отыратын орындар саны бойынша толтыру</w:t>
            </w:r>
            <w:r w:rsidRPr="00C76047">
              <w:rPr>
                <w:bCs/>
                <w:kern w:val="24"/>
                <w:sz w:val="20"/>
                <w:szCs w:val="20"/>
                <w:lang w:val="kk-KZ"/>
              </w:rPr>
              <w:t>)</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34"/>
              <w:jc w:val="center"/>
              <w:rPr>
                <w:sz w:val="20"/>
                <w:szCs w:val="20"/>
                <w:lang w:val="kk-KZ"/>
              </w:rPr>
            </w:pPr>
            <w:r w:rsidRPr="00C76047">
              <w:rPr>
                <w:bCs/>
                <w:kern w:val="24"/>
                <w:sz w:val="20"/>
                <w:szCs w:val="20"/>
                <w:lang w:val="kk-KZ"/>
              </w:rPr>
              <w:t>(</w:t>
            </w:r>
            <w:r w:rsidRPr="00C76047">
              <w:rPr>
                <w:sz w:val="20"/>
                <w:szCs w:val="20"/>
                <w:lang w:val="kk-KZ"/>
              </w:rPr>
              <w:t>қарбалас уақытта автобустар санын көбейту, барлық есіктерді ашу, отыратын орындар саны бойынша толтыру</w:t>
            </w: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1</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Банктер, ХҚКО, </w:t>
            </w:r>
            <w:r>
              <w:rPr>
                <w:bCs/>
                <w:kern w:val="24"/>
                <w:sz w:val="24"/>
                <w:szCs w:val="24"/>
                <w:lang w:val="kk-KZ"/>
              </w:rPr>
              <w:t>«</w:t>
            </w:r>
            <w:r w:rsidRPr="00C76047">
              <w:rPr>
                <w:bCs/>
                <w:kern w:val="24"/>
                <w:sz w:val="24"/>
                <w:szCs w:val="24"/>
                <w:lang w:val="kk-KZ"/>
              </w:rPr>
              <w:t>Қазпочта</w:t>
            </w:r>
            <w:r>
              <w:rPr>
                <w:bCs/>
                <w:kern w:val="24"/>
                <w:sz w:val="24"/>
                <w:szCs w:val="24"/>
                <w:lang w:val="kk-KZ"/>
              </w:rPr>
              <w:t>»</w:t>
            </w:r>
            <w:r w:rsidRPr="00C76047">
              <w:rPr>
                <w:bCs/>
                <w:kern w:val="24"/>
                <w:sz w:val="24"/>
                <w:szCs w:val="24"/>
                <w:lang w:val="kk-KZ"/>
              </w:rPr>
              <w:t xml:space="preserve"> АҚ бөлімшелері</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 xml:space="preserve"> </w:t>
            </w:r>
            <w:r w:rsidRPr="00C76047">
              <w:rPr>
                <w:bCs/>
                <w:sz w:val="20"/>
                <w:szCs w:val="20"/>
                <w:lang w:val="kk-KZ"/>
              </w:rPr>
              <w:t>уақыт бойынша 9.00-ден 18.00-ге дейін шектеумен</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96" w:hanging="32"/>
              <w:jc w:val="center"/>
              <w:rPr>
                <w:sz w:val="20"/>
                <w:szCs w:val="20"/>
                <w:lang w:val="kk-KZ"/>
              </w:rPr>
            </w:pPr>
            <w:r w:rsidRPr="00C76047">
              <w:rPr>
                <w:bCs/>
                <w:sz w:val="20"/>
                <w:szCs w:val="20"/>
                <w:lang w:val="kk-KZ"/>
              </w:rPr>
              <w:t>уақыт бойынша 9.00-ден 18.00-ге дейін шектеумен</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rPr>
                <w:bCs/>
                <w:kern w:val="24"/>
                <w:sz w:val="24"/>
                <w:szCs w:val="24"/>
                <w:lang w:val="kk-KZ"/>
              </w:rPr>
            </w:pPr>
            <w:r w:rsidRPr="00C76047">
              <w:rPr>
                <w:bCs/>
                <w:kern w:val="24"/>
                <w:sz w:val="24"/>
                <w:szCs w:val="24"/>
                <w:lang w:val="kk-KZ"/>
              </w:rPr>
              <w:t>Мектепке дейінгі мекемелер</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кезекші топтар 15 адамнан аспайтын топтарды жинақтауды сақтаған кезде</w:t>
            </w:r>
          </w:p>
        </w:tc>
        <w:tc>
          <w:tcPr>
            <w:tcW w:w="2126"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кезекші топтар 25 адамнан аспайтын топтарды жинақтауды сақтаған кезде</w:t>
            </w:r>
          </w:p>
        </w:tc>
        <w:tc>
          <w:tcPr>
            <w:tcW w:w="1843" w:type="dxa"/>
            <w:vAlign w:val="center"/>
          </w:tcPr>
          <w:p w:rsidR="000352AA" w:rsidRPr="00C76047" w:rsidRDefault="000352AA" w:rsidP="00AD0A4F">
            <w:pPr>
              <w:pStyle w:val="a7"/>
              <w:ind w:left="34"/>
              <w:jc w:val="center"/>
              <w:rPr>
                <w:bCs/>
                <w:kern w:val="24"/>
                <w:sz w:val="20"/>
                <w:szCs w:val="20"/>
                <w:lang w:val="kk-KZ"/>
              </w:rPr>
            </w:pPr>
            <w:r w:rsidRPr="00C76047">
              <w:rPr>
                <w:bCs/>
                <w:kern w:val="24"/>
                <w:sz w:val="20"/>
                <w:szCs w:val="20"/>
                <w:lang w:val="kk-KZ"/>
              </w:rPr>
              <w:t>+</w:t>
            </w:r>
          </w:p>
          <w:p w:rsidR="000352AA" w:rsidRPr="00C76047" w:rsidRDefault="000352AA" w:rsidP="00AD0A4F">
            <w:pPr>
              <w:pStyle w:val="a7"/>
              <w:ind w:left="34"/>
              <w:jc w:val="center"/>
              <w:rPr>
                <w:bCs/>
                <w:kern w:val="24"/>
                <w:sz w:val="20"/>
                <w:szCs w:val="20"/>
                <w:lang w:val="kk-KZ"/>
              </w:rPr>
            </w:pPr>
            <w:r w:rsidRPr="00C76047">
              <w:rPr>
                <w:bCs/>
                <w:kern w:val="24"/>
                <w:sz w:val="20"/>
                <w:szCs w:val="20"/>
                <w:lang w:val="kk-KZ"/>
              </w:rPr>
              <w:t>топтарды біріктіре отырып, іс-шаралар жүргізбей, ата-аналар мен бірге жүретін адамдарды кіргізбей, жұмыс істеуге рұқсат беру</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rPr>
                <w:sz w:val="24"/>
                <w:szCs w:val="24"/>
                <w:lang w:val="kk-KZ"/>
              </w:rPr>
            </w:pPr>
            <w:r w:rsidRPr="00C76047">
              <w:rPr>
                <w:bCs/>
                <w:kern w:val="24"/>
                <w:sz w:val="24"/>
                <w:szCs w:val="24"/>
                <w:lang w:val="kk-KZ"/>
              </w:rPr>
              <w:t>Ұйымдар, офистер</w:t>
            </w:r>
            <w:r w:rsidRPr="00830FB7">
              <w:rPr>
                <w:bCs/>
                <w:kern w:val="24"/>
                <w:sz w:val="20"/>
                <w:szCs w:val="24"/>
                <w:lang w:val="kk-KZ"/>
              </w:rPr>
              <w:t>*(ескерту)</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41" w:firstLine="36"/>
              <w:jc w:val="center"/>
              <w:rPr>
                <w:sz w:val="24"/>
                <w:szCs w:val="24"/>
                <w:lang w:val="kk-KZ"/>
              </w:rPr>
            </w:pPr>
            <w:r w:rsidRPr="00C76047">
              <w:rPr>
                <w:bCs/>
                <w:kern w:val="24"/>
                <w:sz w:val="24"/>
                <w:szCs w:val="24"/>
                <w:lang w:val="kk-KZ"/>
              </w:rPr>
              <w:t xml:space="preserve">80 </w:t>
            </w:r>
            <w:r w:rsidRPr="00C76047">
              <w:rPr>
                <w:rFonts w:eastAsia="SimSun"/>
                <w:bCs/>
                <w:kern w:val="24"/>
                <w:sz w:val="24"/>
                <w:szCs w:val="24"/>
                <w:lang w:val="kk-KZ"/>
              </w:rPr>
              <w:t>％</w:t>
            </w:r>
            <w:r w:rsidRPr="00C76047">
              <w:rPr>
                <w:rFonts w:eastAsia="SimSun"/>
                <w:bCs/>
                <w:kern w:val="24"/>
                <w:sz w:val="24"/>
                <w:szCs w:val="24"/>
                <w:lang w:val="kk-KZ"/>
              </w:rPr>
              <w:t xml:space="preserve">- қашықтықтан,   </w:t>
            </w:r>
            <w:r w:rsidRPr="00C76047">
              <w:rPr>
                <w:bCs/>
                <w:kern w:val="24"/>
                <w:sz w:val="24"/>
                <w:szCs w:val="24"/>
                <w:lang w:val="kk-KZ"/>
              </w:rPr>
              <w:t>20</w:t>
            </w:r>
            <w:r w:rsidRPr="00C76047">
              <w:rPr>
                <w:rFonts w:eastAsia="SimSun"/>
                <w:bCs/>
                <w:kern w:val="24"/>
                <w:sz w:val="24"/>
                <w:szCs w:val="24"/>
                <w:lang w:val="kk-KZ"/>
              </w:rPr>
              <w:t>％</w:t>
            </w:r>
            <w:r w:rsidRPr="00C76047">
              <w:rPr>
                <w:rFonts w:eastAsia="SimSun"/>
                <w:bCs/>
                <w:kern w:val="24"/>
                <w:sz w:val="24"/>
                <w:szCs w:val="24"/>
                <w:lang w:val="kk-KZ"/>
              </w:rPr>
              <w:t>- күндізгі режим</w:t>
            </w:r>
          </w:p>
        </w:tc>
        <w:tc>
          <w:tcPr>
            <w:tcW w:w="2126"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96" w:hanging="32"/>
              <w:jc w:val="center"/>
              <w:rPr>
                <w:sz w:val="24"/>
                <w:szCs w:val="24"/>
                <w:lang w:val="kk-KZ"/>
              </w:rPr>
            </w:pPr>
            <w:r w:rsidRPr="00C76047">
              <w:rPr>
                <w:bCs/>
                <w:kern w:val="24"/>
                <w:sz w:val="24"/>
                <w:szCs w:val="24"/>
                <w:lang w:val="kk-KZ"/>
              </w:rPr>
              <w:t xml:space="preserve">50 </w:t>
            </w:r>
            <w:r w:rsidRPr="00C76047">
              <w:rPr>
                <w:rFonts w:eastAsia="SimSun"/>
                <w:bCs/>
                <w:kern w:val="24"/>
                <w:sz w:val="24"/>
                <w:szCs w:val="24"/>
                <w:lang w:val="kk-KZ"/>
              </w:rPr>
              <w:t>％</w:t>
            </w:r>
            <w:r w:rsidRPr="00C76047">
              <w:rPr>
                <w:rFonts w:eastAsia="SimSun"/>
                <w:bCs/>
                <w:kern w:val="24"/>
                <w:sz w:val="24"/>
                <w:szCs w:val="24"/>
                <w:lang w:val="kk-KZ"/>
              </w:rPr>
              <w:t>- қашықтықтан,     5</w:t>
            </w:r>
            <w:r w:rsidRPr="00C76047">
              <w:rPr>
                <w:bCs/>
                <w:kern w:val="24"/>
                <w:sz w:val="24"/>
                <w:szCs w:val="24"/>
                <w:lang w:val="kk-KZ"/>
              </w:rPr>
              <w:t>0</w:t>
            </w:r>
            <w:r w:rsidRPr="00C76047">
              <w:rPr>
                <w:rFonts w:eastAsia="SimSun"/>
                <w:bCs/>
                <w:kern w:val="24"/>
                <w:sz w:val="24"/>
                <w:szCs w:val="24"/>
                <w:lang w:val="kk-KZ"/>
              </w:rPr>
              <w:t>％</w:t>
            </w:r>
            <w:r w:rsidRPr="00C76047">
              <w:rPr>
                <w:rFonts w:eastAsia="SimSun"/>
                <w:bCs/>
                <w:kern w:val="24"/>
                <w:sz w:val="24"/>
                <w:szCs w:val="24"/>
                <w:lang w:val="kk-KZ"/>
              </w:rPr>
              <w:t>- күндізгі режим</w:t>
            </w:r>
          </w:p>
        </w:tc>
        <w:tc>
          <w:tcPr>
            <w:tcW w:w="1843"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34"/>
              <w:jc w:val="center"/>
              <w:rPr>
                <w:sz w:val="24"/>
                <w:szCs w:val="24"/>
                <w:lang w:val="kk-KZ"/>
              </w:rPr>
            </w:pPr>
            <w:r w:rsidRPr="00C76047">
              <w:rPr>
                <w:bCs/>
                <w:kern w:val="24"/>
                <w:sz w:val="24"/>
                <w:szCs w:val="24"/>
                <w:lang w:val="kk-KZ"/>
              </w:rPr>
              <w:t xml:space="preserve">30 </w:t>
            </w:r>
            <w:r w:rsidRPr="00C76047">
              <w:rPr>
                <w:rFonts w:eastAsia="SimSun"/>
                <w:bCs/>
                <w:kern w:val="24"/>
                <w:sz w:val="24"/>
                <w:szCs w:val="24"/>
                <w:lang w:val="kk-KZ"/>
              </w:rPr>
              <w:t>％</w:t>
            </w:r>
            <w:r w:rsidRPr="00C76047">
              <w:rPr>
                <w:rFonts w:eastAsia="SimSun"/>
                <w:bCs/>
                <w:kern w:val="24"/>
                <w:sz w:val="24"/>
                <w:szCs w:val="24"/>
                <w:lang w:val="kk-KZ"/>
              </w:rPr>
              <w:t>- қашықтықтан, 7</w:t>
            </w:r>
            <w:r w:rsidRPr="00C76047">
              <w:rPr>
                <w:bCs/>
                <w:kern w:val="24"/>
                <w:sz w:val="24"/>
                <w:szCs w:val="24"/>
                <w:lang w:val="kk-KZ"/>
              </w:rPr>
              <w:t>0</w:t>
            </w:r>
            <w:r w:rsidRPr="00C76047">
              <w:rPr>
                <w:rFonts w:eastAsia="SimSun"/>
                <w:bCs/>
                <w:kern w:val="24"/>
                <w:sz w:val="24"/>
                <w:szCs w:val="24"/>
                <w:lang w:val="kk-KZ"/>
              </w:rPr>
              <w:t>％</w:t>
            </w:r>
            <w:r w:rsidRPr="00C76047">
              <w:rPr>
                <w:rFonts w:eastAsia="SimSun"/>
                <w:bCs/>
                <w:kern w:val="24"/>
                <w:sz w:val="24"/>
                <w:szCs w:val="24"/>
                <w:lang w:val="kk-KZ"/>
              </w:rPr>
              <w:t>- күндізгі режим</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Діни объектілер</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41" w:firstLine="36"/>
              <w:jc w:val="center"/>
              <w:rPr>
                <w:bCs/>
                <w:sz w:val="20"/>
                <w:szCs w:val="20"/>
                <w:lang w:val="kk-KZ"/>
              </w:rPr>
            </w:pPr>
            <w:r w:rsidRPr="00C76047">
              <w:rPr>
                <w:bCs/>
                <w:sz w:val="20"/>
                <w:szCs w:val="20"/>
                <w:lang w:val="kk-KZ"/>
              </w:rPr>
              <w:t>Жабық үй-жайларда ұжымдық іс-шараларды өткізбей</w:t>
            </w:r>
          </w:p>
          <w:p w:rsidR="000352AA" w:rsidRPr="00C76047" w:rsidRDefault="000352AA" w:rsidP="00AD0A4F">
            <w:pPr>
              <w:pStyle w:val="a7"/>
              <w:ind w:left="41" w:firstLine="36"/>
              <w:jc w:val="center"/>
              <w:rPr>
                <w:sz w:val="20"/>
                <w:szCs w:val="20"/>
                <w:lang w:val="kk-KZ"/>
              </w:rPr>
            </w:pP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96" w:hanging="32"/>
              <w:jc w:val="center"/>
              <w:rPr>
                <w:sz w:val="20"/>
                <w:szCs w:val="20"/>
                <w:lang w:val="kk-KZ"/>
              </w:rPr>
            </w:pPr>
            <w:r w:rsidRPr="00C76047">
              <w:rPr>
                <w:bCs/>
                <w:sz w:val="20"/>
                <w:szCs w:val="20"/>
                <w:lang w:val="kk-KZ"/>
              </w:rPr>
              <w:t>Жабық үй-жайларда ұжымдық іс-шараларды өткізбей</w:t>
            </w:r>
          </w:p>
        </w:tc>
        <w:tc>
          <w:tcPr>
            <w:tcW w:w="1843"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p>
          <w:p w:rsidR="000352AA" w:rsidRPr="00C76047" w:rsidRDefault="000352AA" w:rsidP="00AD0A4F">
            <w:pPr>
              <w:pStyle w:val="a7"/>
              <w:ind w:left="34"/>
              <w:jc w:val="center"/>
              <w:rPr>
                <w:sz w:val="20"/>
                <w:szCs w:val="20"/>
                <w:lang w:val="kk-KZ"/>
              </w:rPr>
            </w:pPr>
            <w:r w:rsidRPr="00C76047">
              <w:rPr>
                <w:bCs/>
                <w:sz w:val="20"/>
                <w:szCs w:val="20"/>
                <w:lang w:val="kk-KZ"/>
              </w:rPr>
              <w:t xml:space="preserve"> 30%-дан асырмай толтыру, бір  адамға 4 ш.м алаңды қамтамасыз ету</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Мейрамхана, дәмхана және кофехана типі бойынша қоғамдық тамақтану объектілері (үй-жайда)</w:t>
            </w:r>
          </w:p>
        </w:tc>
        <w:tc>
          <w:tcPr>
            <w:tcW w:w="2048"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толтырылуы 50%-ға дейін, бірақ 30 орыннан асырмай сағат 9-дан 20-ға дейін жұмыс істеуге рұқсат</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 xml:space="preserve">толтырылуы 50%-ға дейін, бірақ 50 орыннан асырмай сағат 7-ден 24.00-ге дейін жұмыс істеуге рұқсат </w:t>
            </w:r>
          </w:p>
        </w:tc>
        <w:tc>
          <w:tcPr>
            <w:tcW w:w="1843"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34"/>
              <w:jc w:val="center"/>
              <w:rPr>
                <w:sz w:val="20"/>
                <w:szCs w:val="20"/>
                <w:lang w:val="kk-KZ"/>
              </w:rPr>
            </w:pPr>
            <w:r w:rsidRPr="00C76047">
              <w:rPr>
                <w:bCs/>
                <w:kern w:val="24"/>
                <w:sz w:val="20"/>
                <w:szCs w:val="20"/>
                <w:lang w:val="kk-KZ"/>
              </w:rPr>
              <w:t xml:space="preserve">толтырылуы 50%-ға дейін, бірақ 50 орыннан асырмай сағат 7-ден 2.00-ге дейін жұмыс істеуге рұқсат </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Жазғы алаңдар</w:t>
            </w:r>
          </w:p>
        </w:tc>
        <w:tc>
          <w:tcPr>
            <w:tcW w:w="2048" w:type="dxa"/>
            <w:vAlign w:val="center"/>
          </w:tcPr>
          <w:p w:rsidR="000352AA" w:rsidRPr="00C76047" w:rsidRDefault="000352AA" w:rsidP="00AD0A4F">
            <w:pPr>
              <w:pStyle w:val="a7"/>
              <w:ind w:left="96" w:hanging="32"/>
              <w:jc w:val="center"/>
              <w:rPr>
                <w:bCs/>
                <w:kern w:val="24"/>
                <w:sz w:val="20"/>
                <w:szCs w:val="20"/>
                <w:lang w:val="kk-KZ"/>
              </w:rPr>
            </w:pPr>
          </w:p>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9-дан 20-ға дейін жұмыс істеуге рұқсат</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7-ден 24.00-ге дейін жұмыс істеуге рұқсат</w:t>
            </w:r>
          </w:p>
        </w:tc>
        <w:tc>
          <w:tcPr>
            <w:tcW w:w="1843"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34"/>
              <w:jc w:val="center"/>
              <w:rPr>
                <w:sz w:val="20"/>
                <w:szCs w:val="20"/>
                <w:lang w:val="kk-KZ"/>
              </w:rPr>
            </w:pPr>
            <w:r w:rsidRPr="00C76047">
              <w:rPr>
                <w:bCs/>
                <w:kern w:val="24"/>
                <w:sz w:val="20"/>
                <w:szCs w:val="20"/>
                <w:lang w:val="kk-KZ"/>
              </w:rPr>
              <w:t>сағат 7-ден 2.00-ге дейін жұмыс істеуге рұқсат</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Асханалар типі бойынша қоғамдық тамақтану объектілері</w:t>
            </w:r>
          </w:p>
        </w:tc>
        <w:tc>
          <w:tcPr>
            <w:tcW w:w="2048"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24.00-ге дейін</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(тәулік бойы)</w:t>
            </w:r>
          </w:p>
        </w:tc>
        <w:tc>
          <w:tcPr>
            <w:tcW w:w="1843"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(тәулік бойы)</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Стрит-фуд (жеке тұрған шатыр/ларек/отыратын орны жоқ дүңгіршек)</w:t>
            </w:r>
          </w:p>
        </w:tc>
        <w:tc>
          <w:tcPr>
            <w:tcW w:w="2048" w:type="dxa"/>
            <w:vAlign w:val="center"/>
          </w:tcPr>
          <w:p w:rsidR="000352AA" w:rsidRPr="00C76047" w:rsidRDefault="000352AA" w:rsidP="00AD0A4F">
            <w:pPr>
              <w:pStyle w:val="a7"/>
              <w:ind w:left="41" w:firstLine="36"/>
              <w:jc w:val="center"/>
              <w:rPr>
                <w:sz w:val="20"/>
                <w:szCs w:val="20"/>
                <w:lang w:val="kk-KZ"/>
              </w:rPr>
            </w:pPr>
            <w:r w:rsidRPr="00C76047">
              <w:rPr>
                <w:bCs/>
                <w:kern w:val="24"/>
                <w:sz w:val="24"/>
                <w:szCs w:val="24"/>
                <w:lang w:val="kk-KZ"/>
              </w:rPr>
              <w:t>+</w:t>
            </w:r>
          </w:p>
        </w:tc>
        <w:tc>
          <w:tcPr>
            <w:tcW w:w="2126" w:type="dxa"/>
            <w:vAlign w:val="center"/>
          </w:tcPr>
          <w:p w:rsidR="000352AA" w:rsidRPr="00C76047" w:rsidRDefault="000352AA" w:rsidP="00AD0A4F">
            <w:pPr>
              <w:pStyle w:val="a7"/>
              <w:ind w:left="96" w:hanging="32"/>
              <w:jc w:val="center"/>
              <w:rPr>
                <w:sz w:val="24"/>
                <w:szCs w:val="24"/>
                <w:lang w:val="kk-KZ"/>
              </w:rPr>
            </w:pPr>
            <w:r w:rsidRPr="00C76047">
              <w:rPr>
                <w:bCs/>
                <w:kern w:val="24"/>
                <w:sz w:val="24"/>
                <w:szCs w:val="24"/>
                <w:lang w:val="kk-KZ"/>
              </w:rPr>
              <w:t>+</w:t>
            </w:r>
          </w:p>
        </w:tc>
        <w:tc>
          <w:tcPr>
            <w:tcW w:w="1843" w:type="dxa"/>
            <w:vAlign w:val="center"/>
          </w:tcPr>
          <w:p w:rsidR="000352AA" w:rsidRPr="00C76047" w:rsidRDefault="000352AA" w:rsidP="00AD0A4F">
            <w:pPr>
              <w:pStyle w:val="a7"/>
              <w:ind w:left="34"/>
              <w:jc w:val="center"/>
              <w:rPr>
                <w:sz w:val="24"/>
                <w:szCs w:val="24"/>
                <w:lang w:val="kk-KZ"/>
              </w:rPr>
            </w:pPr>
            <w:r w:rsidRPr="00C76047">
              <w:rPr>
                <w:bCs/>
                <w:kern w:val="24"/>
                <w:sz w:val="24"/>
                <w:szCs w:val="24"/>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Моншалар</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34"/>
              <w:jc w:val="center"/>
              <w:rPr>
                <w:bCs/>
                <w:kern w:val="24"/>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Сауналар СПА-орталықтар, бассейндер</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lastRenderedPageBreak/>
              <w:t>(сенбі, жексенбіден басқа)</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lastRenderedPageBreak/>
              <w:sym w:font="Wingdings" w:char="F0FC"/>
            </w:r>
          </w:p>
          <w:p w:rsidR="000352AA" w:rsidRPr="00C76047" w:rsidRDefault="000352AA" w:rsidP="00AD0A4F">
            <w:pPr>
              <w:pStyle w:val="a7"/>
              <w:ind w:left="96" w:hanging="32"/>
              <w:jc w:val="center"/>
              <w:rPr>
                <w:sz w:val="20"/>
                <w:szCs w:val="20"/>
                <w:lang w:val="kk-KZ"/>
              </w:rPr>
            </w:pPr>
            <w:r w:rsidRPr="00C76047">
              <w:rPr>
                <w:rFonts w:eastAsiaTheme="minorEastAsia"/>
                <w:bCs/>
                <w:kern w:val="24"/>
                <w:sz w:val="20"/>
                <w:szCs w:val="20"/>
                <w:lang w:val="kk-KZ"/>
              </w:rPr>
              <w:t>(</w:t>
            </w:r>
            <w:r w:rsidRPr="00C76047">
              <w:rPr>
                <w:bCs/>
                <w:kern w:val="24"/>
                <w:sz w:val="20"/>
                <w:szCs w:val="20"/>
                <w:lang w:val="kk-KZ"/>
              </w:rPr>
              <w:t>жексенбіден басқа</w:t>
            </w:r>
            <w:r w:rsidRPr="00C76047">
              <w:rPr>
                <w:rFonts w:eastAsiaTheme="minorEastAsia"/>
                <w:bCs/>
                <w:kern w:val="24"/>
                <w:sz w:val="20"/>
                <w:szCs w:val="20"/>
                <w:lang w:val="kk-KZ"/>
              </w:rPr>
              <w:t>)</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СПА-орталықтар, бассейндер</w:t>
            </w:r>
          </w:p>
        </w:tc>
        <w:tc>
          <w:tcPr>
            <w:tcW w:w="2048" w:type="dxa"/>
            <w:vAlign w:val="center"/>
          </w:tcPr>
          <w:p w:rsidR="000352AA" w:rsidRPr="00C76047" w:rsidRDefault="000352AA" w:rsidP="00AD0A4F">
            <w:pPr>
              <w:pStyle w:val="a7"/>
              <w:ind w:left="41" w:firstLine="36"/>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(сенбі, жексенбіден басқа)</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bCs/>
                <w:kern w:val="24"/>
                <w:sz w:val="20"/>
                <w:szCs w:val="20"/>
                <w:lang w:val="kk-KZ"/>
              </w:rPr>
              <w:t xml:space="preserve">+ </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Қала маңындағы жолаушылар поездарының (электричкалардың)  қозғалысы</w:t>
            </w:r>
          </w:p>
        </w:tc>
        <w:tc>
          <w:tcPr>
            <w:tcW w:w="2048"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ортақ вагондарсыз</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ортақ вагондарсыз</w:t>
            </w:r>
            <w:r w:rsidRPr="00C76047">
              <w:rPr>
                <w:sz w:val="20"/>
                <w:szCs w:val="20"/>
                <w:lang w:val="kk-KZ"/>
              </w:rPr>
              <w:t xml:space="preserve"> </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Жолаушылар поездарының қозғалысы</w:t>
            </w:r>
          </w:p>
        </w:tc>
        <w:tc>
          <w:tcPr>
            <w:tcW w:w="2048"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ортақ вагондарсыз</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sym w:font="Wingdings" w:char="F0FC"/>
            </w:r>
            <w:r w:rsidRPr="00C76047">
              <w:rPr>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ортақ вагондарсыз</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Қалааралық/облысаралық тұрақты автобустардың (шағын автобустардың) қозғалысы</w:t>
            </w:r>
          </w:p>
        </w:tc>
        <w:tc>
          <w:tcPr>
            <w:tcW w:w="2048" w:type="dxa"/>
            <w:vAlign w:val="center"/>
          </w:tcPr>
          <w:p w:rsidR="000352AA" w:rsidRPr="00C76047" w:rsidRDefault="000352AA" w:rsidP="00AD0A4F">
            <w:pPr>
              <w:pStyle w:val="a7"/>
              <w:ind w:left="41" w:firstLine="36"/>
              <w:jc w:val="center"/>
              <w:rPr>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Спорт кешендері, спорттық- сауықтыру орталықтары және фитнес-орталықтар, йога-орталықтарды қоса алғанда</w:t>
            </w:r>
          </w:p>
        </w:tc>
        <w:tc>
          <w:tcPr>
            <w:tcW w:w="2048" w:type="dxa"/>
            <w:vAlign w:val="center"/>
          </w:tcPr>
          <w:p w:rsidR="000352AA" w:rsidRPr="00C76047" w:rsidRDefault="000352AA" w:rsidP="00AD0A4F">
            <w:pPr>
              <w:pStyle w:val="a7"/>
              <w:ind w:left="41" w:firstLine="36"/>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(сенбі, жексенбіден басқа)</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2</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СОО, сауда үйлері, сауда желілері</w:t>
            </w:r>
          </w:p>
        </w:tc>
        <w:tc>
          <w:tcPr>
            <w:tcW w:w="2048" w:type="dxa"/>
            <w:vAlign w:val="center"/>
          </w:tcPr>
          <w:p w:rsidR="000352AA" w:rsidRPr="00C76047" w:rsidRDefault="000352AA" w:rsidP="00AD0A4F">
            <w:pPr>
              <w:pStyle w:val="a7"/>
              <w:ind w:left="41" w:firstLine="36"/>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p>
          <w:p w:rsidR="000352AA" w:rsidRPr="00C76047" w:rsidRDefault="000352AA" w:rsidP="00AD0A4F">
            <w:pPr>
              <w:pStyle w:val="a7"/>
              <w:ind w:left="41" w:firstLine="36"/>
              <w:jc w:val="center"/>
              <w:rPr>
                <w:sz w:val="20"/>
                <w:szCs w:val="20"/>
                <w:lang w:val="kk-KZ"/>
              </w:rPr>
            </w:pPr>
            <w:r w:rsidRPr="00C76047">
              <w:rPr>
                <w:bCs/>
                <w:kern w:val="24"/>
                <w:sz w:val="20"/>
                <w:szCs w:val="20"/>
                <w:lang w:val="kk-KZ"/>
              </w:rPr>
              <w:t>(сенбі, жексенбіден басқа)</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rFonts w:eastAsiaTheme="minorEastAsia"/>
                <w:bCs/>
                <w:kern w:val="24"/>
                <w:sz w:val="20"/>
                <w:szCs w:val="20"/>
                <w:lang w:val="kk-KZ"/>
              </w:rPr>
              <w:t>+</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3</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Мәдениет объектілері (дайындық)</w:t>
            </w:r>
          </w:p>
        </w:tc>
        <w:tc>
          <w:tcPr>
            <w:tcW w:w="2048" w:type="dxa"/>
            <w:vAlign w:val="center"/>
          </w:tcPr>
          <w:p w:rsidR="000352AA" w:rsidRPr="00C76047" w:rsidRDefault="000352AA" w:rsidP="00AD0A4F">
            <w:pPr>
              <w:pStyle w:val="a7"/>
              <w:ind w:left="41" w:firstLine="36"/>
              <w:jc w:val="center"/>
              <w:rPr>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41" w:firstLine="36"/>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30 адамға дейін</w:t>
            </w:r>
          </w:p>
        </w:tc>
        <w:tc>
          <w:tcPr>
            <w:tcW w:w="1843" w:type="dxa"/>
            <w:vAlign w:val="center"/>
          </w:tcPr>
          <w:p w:rsidR="000352AA" w:rsidRPr="00C76047" w:rsidRDefault="000352AA" w:rsidP="00AD0A4F">
            <w:pPr>
              <w:pStyle w:val="a7"/>
              <w:ind w:left="41" w:firstLine="36"/>
              <w:jc w:val="center"/>
              <w:rPr>
                <w:rFonts w:eastAsiaTheme="minorEastAsia"/>
                <w:bCs/>
                <w:kern w:val="24"/>
                <w:sz w:val="20"/>
                <w:szCs w:val="20"/>
                <w:lang w:val="kk-KZ"/>
              </w:rPr>
            </w:pPr>
            <w:r w:rsidRPr="00C76047">
              <w:rPr>
                <w:bCs/>
                <w:kern w:val="24"/>
                <w:sz w:val="20"/>
                <w:szCs w:val="20"/>
                <w:lang w:val="kk-KZ"/>
              </w:rPr>
              <w:t xml:space="preserve"> </w:t>
            </w:r>
            <w:r w:rsidRPr="00C76047">
              <w:rPr>
                <w:rFonts w:eastAsiaTheme="minorEastAsia"/>
                <w:bCs/>
                <w:kern w:val="24"/>
                <w:sz w:val="20"/>
                <w:szCs w:val="20"/>
                <w:lang w:val="kk-KZ"/>
              </w:rPr>
              <w:sym w:font="Wingdings" w:char="F0FC"/>
            </w:r>
          </w:p>
          <w:p w:rsidR="000352AA" w:rsidRPr="00C76047" w:rsidRDefault="000352AA" w:rsidP="00AD0A4F">
            <w:pPr>
              <w:pStyle w:val="a7"/>
              <w:ind w:left="34"/>
              <w:jc w:val="center"/>
              <w:rPr>
                <w:sz w:val="20"/>
                <w:szCs w:val="20"/>
                <w:lang w:val="kk-KZ"/>
              </w:rPr>
            </w:pPr>
            <w:r w:rsidRPr="00C76047">
              <w:rPr>
                <w:bCs/>
                <w:kern w:val="24"/>
                <w:sz w:val="20"/>
                <w:szCs w:val="20"/>
                <w:lang w:val="kk-KZ"/>
              </w:rPr>
              <w:t xml:space="preserve">50 адамға дейін </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3</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 xml:space="preserve"> Театрлар, кинотеатрлар, концерт залдары, филармониялар</w:t>
            </w:r>
          </w:p>
        </w:tc>
        <w:tc>
          <w:tcPr>
            <w:tcW w:w="2048" w:type="dxa"/>
            <w:vAlign w:val="center"/>
          </w:tcPr>
          <w:p w:rsidR="000352AA" w:rsidRPr="00C76047" w:rsidRDefault="000352AA" w:rsidP="00AD0A4F">
            <w:pPr>
              <w:pStyle w:val="a7"/>
              <w:ind w:left="41" w:firstLine="36"/>
              <w:jc w:val="center"/>
              <w:rPr>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34"/>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p>
          <w:p w:rsidR="000352AA" w:rsidRPr="00C76047" w:rsidRDefault="000352AA" w:rsidP="00AD0A4F">
            <w:pPr>
              <w:pStyle w:val="a7"/>
              <w:ind w:left="96" w:hanging="32"/>
              <w:jc w:val="center"/>
              <w:rPr>
                <w:sz w:val="20"/>
                <w:szCs w:val="20"/>
                <w:lang w:val="kk-KZ"/>
              </w:rPr>
            </w:pPr>
            <w:r w:rsidRPr="00C76047">
              <w:rPr>
                <w:bCs/>
                <w:sz w:val="20"/>
                <w:szCs w:val="20"/>
                <w:lang w:val="kk-KZ"/>
              </w:rPr>
              <w:t>толтырылуы 20%-дан артық емес</w:t>
            </w:r>
          </w:p>
        </w:tc>
        <w:tc>
          <w:tcPr>
            <w:tcW w:w="1843" w:type="dxa"/>
            <w:vAlign w:val="center"/>
          </w:tcPr>
          <w:p w:rsidR="000352AA" w:rsidRPr="00C76047" w:rsidRDefault="000352AA" w:rsidP="00AD0A4F">
            <w:pPr>
              <w:pStyle w:val="a7"/>
              <w:ind w:left="34"/>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p>
          <w:p w:rsidR="000352AA" w:rsidRPr="00C76047" w:rsidRDefault="000352AA" w:rsidP="00AD0A4F">
            <w:pPr>
              <w:pStyle w:val="a7"/>
              <w:ind w:left="34"/>
              <w:jc w:val="center"/>
              <w:rPr>
                <w:sz w:val="20"/>
                <w:szCs w:val="20"/>
                <w:lang w:val="kk-KZ"/>
              </w:rPr>
            </w:pPr>
            <w:r w:rsidRPr="00C76047">
              <w:rPr>
                <w:bCs/>
                <w:sz w:val="20"/>
                <w:szCs w:val="20"/>
                <w:lang w:val="kk-KZ"/>
              </w:rPr>
              <w:t>толтырылуы 30%-дан артық емес</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3</w:t>
            </w:r>
          </w:p>
        </w:tc>
        <w:tc>
          <w:tcPr>
            <w:tcW w:w="3622" w:type="dxa"/>
            <w:vAlign w:val="center"/>
          </w:tcPr>
          <w:p w:rsidR="000352AA" w:rsidRPr="00C76047" w:rsidRDefault="000352AA" w:rsidP="00AD0A4F">
            <w:pPr>
              <w:pStyle w:val="a7"/>
              <w:ind w:left="4" w:hanging="4"/>
              <w:jc w:val="both"/>
              <w:rPr>
                <w:sz w:val="24"/>
                <w:szCs w:val="24"/>
                <w:lang w:val="kk-KZ"/>
              </w:rPr>
            </w:pPr>
            <w:r w:rsidRPr="00C76047">
              <w:rPr>
                <w:bCs/>
                <w:kern w:val="24"/>
                <w:sz w:val="24"/>
                <w:szCs w:val="24"/>
                <w:lang w:val="kk-KZ"/>
              </w:rPr>
              <w:t>Облысаралық тұрақты емес (туристік) тасымалдар</w:t>
            </w:r>
          </w:p>
        </w:tc>
        <w:tc>
          <w:tcPr>
            <w:tcW w:w="2048" w:type="dxa"/>
            <w:vAlign w:val="center"/>
          </w:tcPr>
          <w:p w:rsidR="000352AA" w:rsidRPr="00C76047" w:rsidRDefault="000352AA" w:rsidP="00AD0A4F">
            <w:pPr>
              <w:pStyle w:val="a7"/>
              <w:ind w:left="41" w:firstLine="36"/>
              <w:jc w:val="center"/>
              <w:rPr>
                <w:sz w:val="20"/>
                <w:szCs w:val="20"/>
                <w:lang w:val="kk-KZ"/>
              </w:rPr>
            </w:pPr>
            <w:r w:rsidRPr="00C76047">
              <w:rPr>
                <w:sz w:val="20"/>
                <w:szCs w:val="20"/>
                <w:lang w:val="kk-KZ"/>
              </w:rPr>
              <w:t>–</w:t>
            </w:r>
          </w:p>
        </w:tc>
        <w:tc>
          <w:tcPr>
            <w:tcW w:w="2126"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толтырылуы 75%, бірақ 15 адамнан артық емес</w:t>
            </w:r>
          </w:p>
        </w:tc>
        <w:tc>
          <w:tcPr>
            <w:tcW w:w="1843" w:type="dxa"/>
            <w:vAlign w:val="center"/>
          </w:tcPr>
          <w:p w:rsidR="000352AA" w:rsidRPr="00C76047" w:rsidRDefault="000352AA" w:rsidP="00AD0A4F">
            <w:pPr>
              <w:pStyle w:val="a7"/>
              <w:ind w:left="34"/>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p>
          <w:p w:rsidR="000352AA" w:rsidRPr="00C76047" w:rsidRDefault="000352AA" w:rsidP="00AD0A4F">
            <w:pPr>
              <w:pStyle w:val="a7"/>
              <w:ind w:left="34"/>
              <w:jc w:val="center"/>
              <w:rPr>
                <w:sz w:val="20"/>
                <w:szCs w:val="20"/>
                <w:lang w:val="kk-KZ"/>
              </w:rPr>
            </w:pPr>
            <w:r w:rsidRPr="00C76047">
              <w:rPr>
                <w:bCs/>
                <w:kern w:val="24"/>
                <w:sz w:val="20"/>
                <w:szCs w:val="20"/>
                <w:lang w:val="kk-KZ"/>
              </w:rPr>
              <w:t>толтырылуы 75%, бірақ 25 адамнан артық емес</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3</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bCs/>
                <w:kern w:val="24"/>
                <w:sz w:val="24"/>
                <w:szCs w:val="24"/>
                <w:lang w:val="kk-KZ"/>
              </w:rPr>
              <w:t>Қалалық тұрақты емес (туристік) тасымалдар</w:t>
            </w:r>
          </w:p>
        </w:tc>
        <w:tc>
          <w:tcPr>
            <w:tcW w:w="2048" w:type="dxa"/>
            <w:vAlign w:val="center"/>
          </w:tcPr>
          <w:p w:rsidR="000352AA" w:rsidRPr="00C76047" w:rsidRDefault="000352AA" w:rsidP="00AD0A4F">
            <w:pPr>
              <w:ind w:left="41" w:firstLine="36"/>
              <w:jc w:val="center"/>
              <w:rPr>
                <w:rFonts w:ascii="Times New Roman" w:hAnsi="Times New Roman"/>
                <w:lang w:val="kk-KZ"/>
              </w:rPr>
            </w:pPr>
            <w:r w:rsidRPr="00C76047">
              <w:rPr>
                <w:rFonts w:ascii="Times New Roman" w:hAnsi="Times New Roman"/>
                <w:lang w:val="kk-KZ"/>
              </w:rPr>
              <w:t>–</w:t>
            </w:r>
          </w:p>
        </w:tc>
        <w:tc>
          <w:tcPr>
            <w:tcW w:w="2126"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толтырылуы 75%, бірақ 15 адамнан артық емес</w:t>
            </w:r>
          </w:p>
        </w:tc>
        <w:tc>
          <w:tcPr>
            <w:tcW w:w="1843" w:type="dxa"/>
            <w:vAlign w:val="center"/>
          </w:tcPr>
          <w:p w:rsidR="000352AA" w:rsidRPr="00C76047" w:rsidRDefault="000352AA" w:rsidP="00AD0A4F">
            <w:pPr>
              <w:pStyle w:val="a7"/>
              <w:ind w:left="34"/>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34"/>
              <w:jc w:val="center"/>
              <w:rPr>
                <w:sz w:val="20"/>
                <w:szCs w:val="20"/>
                <w:lang w:val="kk-KZ"/>
              </w:rPr>
            </w:pPr>
            <w:r w:rsidRPr="00C76047">
              <w:rPr>
                <w:bCs/>
                <w:kern w:val="24"/>
                <w:sz w:val="20"/>
                <w:szCs w:val="20"/>
                <w:lang w:val="kk-KZ"/>
              </w:rPr>
              <w:t>толтырылуы 75%, бірақ 25 адамнан артық емес</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Бильярд</w:t>
            </w:r>
          </w:p>
        </w:tc>
        <w:tc>
          <w:tcPr>
            <w:tcW w:w="2048" w:type="dxa"/>
            <w:vAlign w:val="center"/>
          </w:tcPr>
          <w:p w:rsidR="000352AA" w:rsidRPr="00C76047" w:rsidRDefault="000352AA" w:rsidP="00AD0A4F">
            <w:pPr>
              <w:ind w:left="41" w:firstLine="36"/>
              <w:jc w:val="center"/>
              <w:rPr>
                <w:rFonts w:ascii="Times New Roman" w:hAnsi="Times New Roman"/>
                <w:lang w:val="kk-KZ"/>
              </w:rPr>
            </w:pPr>
            <w:r w:rsidRPr="00C76047">
              <w:rPr>
                <w:rFonts w:ascii="Times New Roman" w:hAnsi="Times New Roman"/>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34"/>
              <w:jc w:val="center"/>
              <w:rPr>
                <w:bCs/>
                <w:kern w:val="24"/>
                <w:sz w:val="20"/>
                <w:szCs w:val="20"/>
                <w:lang w:val="kk-KZ"/>
              </w:rPr>
            </w:pPr>
            <w:r w:rsidRPr="00C76047">
              <w:rPr>
                <w:bCs/>
                <w:kern w:val="24"/>
                <w:sz w:val="20"/>
                <w:szCs w:val="20"/>
                <w:lang w:val="kk-KZ"/>
              </w:rPr>
              <w:t>толтырылуы 30%-дан артық емес</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 xml:space="preserve">Компьютерлік клубтар </w:t>
            </w:r>
          </w:p>
        </w:tc>
        <w:tc>
          <w:tcPr>
            <w:tcW w:w="2048" w:type="dxa"/>
            <w:vAlign w:val="center"/>
          </w:tcPr>
          <w:p w:rsidR="000352AA" w:rsidRPr="00C76047" w:rsidRDefault="000352AA" w:rsidP="00AD0A4F">
            <w:pPr>
              <w:ind w:left="41" w:firstLine="36"/>
              <w:jc w:val="center"/>
              <w:rPr>
                <w:rFonts w:ascii="Times New Roman" w:hAnsi="Times New Roman"/>
                <w:lang w:val="kk-KZ"/>
              </w:rPr>
            </w:pPr>
            <w:r w:rsidRPr="00C76047">
              <w:rPr>
                <w:rFonts w:ascii="Times New Roman" w:hAnsi="Times New Roman"/>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34"/>
              <w:jc w:val="center"/>
              <w:rPr>
                <w:bCs/>
                <w:kern w:val="24"/>
                <w:sz w:val="20"/>
                <w:szCs w:val="20"/>
                <w:lang w:val="kk-KZ"/>
              </w:rPr>
            </w:pPr>
            <w:r w:rsidRPr="00C76047">
              <w:rPr>
                <w:bCs/>
                <w:kern w:val="24"/>
                <w:sz w:val="20"/>
                <w:szCs w:val="20"/>
                <w:lang w:val="kk-KZ"/>
              </w:rPr>
              <w:t>толтырылуы 30%-дан артық емес</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 xml:space="preserve">Боулинг </w:t>
            </w:r>
          </w:p>
        </w:tc>
        <w:tc>
          <w:tcPr>
            <w:tcW w:w="2048" w:type="dxa"/>
            <w:vAlign w:val="center"/>
          </w:tcPr>
          <w:p w:rsidR="000352AA" w:rsidRPr="00C76047" w:rsidRDefault="000352AA" w:rsidP="00AD0A4F">
            <w:pPr>
              <w:ind w:left="41" w:firstLine="36"/>
              <w:jc w:val="center"/>
              <w:rPr>
                <w:rFonts w:ascii="Times New Roman" w:hAnsi="Times New Roman"/>
                <w:lang w:val="kk-KZ"/>
              </w:rPr>
            </w:pPr>
            <w:r w:rsidRPr="00C76047">
              <w:rPr>
                <w:rFonts w:ascii="Times New Roman" w:hAnsi="Times New Roman"/>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ind w:left="41" w:firstLine="36"/>
              <w:jc w:val="center"/>
              <w:rPr>
                <w:rFonts w:ascii="Times New Roman" w:hAnsi="Times New Roman"/>
                <w:lang w:val="kk-KZ"/>
              </w:rPr>
            </w:pPr>
            <w:r w:rsidRPr="00C76047">
              <w:rPr>
                <w:rFonts w:ascii="Times New Roman" w:hAnsi="Times New Roman"/>
                <w:bCs/>
                <w:kern w:val="24"/>
                <w:lang w:val="kk-KZ"/>
              </w:rPr>
              <w:t>толтырылуы 30%-дан артық емес</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 xml:space="preserve">Цирктер </w:t>
            </w:r>
          </w:p>
        </w:tc>
        <w:tc>
          <w:tcPr>
            <w:tcW w:w="2048" w:type="dxa"/>
            <w:vAlign w:val="center"/>
          </w:tcPr>
          <w:p w:rsidR="000352AA" w:rsidRPr="00C76047" w:rsidRDefault="000352AA" w:rsidP="00AD0A4F">
            <w:pPr>
              <w:ind w:left="41" w:firstLine="36"/>
              <w:jc w:val="center"/>
              <w:rPr>
                <w:rFonts w:ascii="Times New Roman" w:hAnsi="Times New Roman"/>
                <w:lang w:val="kk-KZ"/>
              </w:rPr>
            </w:pPr>
            <w:r w:rsidRPr="00C76047">
              <w:rPr>
                <w:bCs/>
                <w:kern w:val="24"/>
                <w:lang w:val="kk-KZ"/>
              </w:rPr>
              <w:t>–</w:t>
            </w:r>
          </w:p>
        </w:tc>
        <w:tc>
          <w:tcPr>
            <w:tcW w:w="2126"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34"/>
              <w:jc w:val="center"/>
              <w:rPr>
                <w:rFonts w:eastAsiaTheme="minorEastAsia"/>
                <w:bCs/>
                <w:kern w:val="24"/>
                <w:sz w:val="20"/>
                <w:szCs w:val="20"/>
                <w:lang w:val="kk-KZ"/>
              </w:rPr>
            </w:pPr>
            <w:r w:rsidRPr="00C76047">
              <w:rPr>
                <w:bCs/>
                <w:kern w:val="24"/>
                <w:sz w:val="20"/>
                <w:szCs w:val="20"/>
                <w:lang w:val="kk-KZ"/>
              </w:rPr>
              <w:t xml:space="preserve">толтырылуы 30%-дан артық емес </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Балалардың ойын-сауық орталықтары (ойын алаңдары, жабық үй-жайлардағы аттракциондар )</w:t>
            </w:r>
          </w:p>
        </w:tc>
        <w:tc>
          <w:tcPr>
            <w:tcW w:w="2048" w:type="dxa"/>
            <w:vAlign w:val="center"/>
          </w:tcPr>
          <w:p w:rsidR="000352AA" w:rsidRPr="00C76047" w:rsidRDefault="000352AA" w:rsidP="00AD0A4F">
            <w:pPr>
              <w:ind w:left="41" w:firstLine="36"/>
              <w:jc w:val="center"/>
              <w:rPr>
                <w:bCs/>
                <w:kern w:val="24"/>
                <w:lang w:val="kk-KZ"/>
              </w:rPr>
            </w:pPr>
            <w:r w:rsidRPr="00C76047">
              <w:rPr>
                <w:bCs/>
                <w:kern w:val="24"/>
                <w:lang w:val="kk-KZ"/>
              </w:rPr>
              <w:t>–</w:t>
            </w:r>
          </w:p>
        </w:tc>
        <w:tc>
          <w:tcPr>
            <w:tcW w:w="2126"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34"/>
              <w:jc w:val="center"/>
              <w:rPr>
                <w:rFonts w:eastAsiaTheme="minorEastAsia"/>
                <w:bCs/>
                <w:kern w:val="24"/>
                <w:sz w:val="20"/>
                <w:szCs w:val="20"/>
                <w:lang w:val="kk-KZ"/>
              </w:rPr>
            </w:pPr>
            <w:r w:rsidRPr="00C76047">
              <w:rPr>
                <w:bCs/>
                <w:kern w:val="24"/>
                <w:sz w:val="20"/>
                <w:szCs w:val="20"/>
                <w:lang w:val="kk-KZ"/>
              </w:rPr>
              <w:t>толтырылуы 30%-дан артық емес, бірақ 50 адамнан артық емес</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Ашық ауадағы аттракциондар</w:t>
            </w:r>
          </w:p>
        </w:tc>
        <w:tc>
          <w:tcPr>
            <w:tcW w:w="2048" w:type="dxa"/>
            <w:vAlign w:val="center"/>
          </w:tcPr>
          <w:p w:rsidR="000352AA" w:rsidRPr="00C76047" w:rsidRDefault="000352AA" w:rsidP="00AD0A4F">
            <w:pPr>
              <w:ind w:left="41" w:firstLine="36"/>
              <w:jc w:val="center"/>
              <w:rPr>
                <w:bCs/>
                <w:kern w:val="24"/>
                <w:lang w:val="kk-KZ"/>
              </w:rPr>
            </w:pPr>
            <w:r w:rsidRPr="00C76047">
              <w:rPr>
                <w:bCs/>
                <w:kern w:val="24"/>
                <w:lang w:val="kk-KZ"/>
              </w:rPr>
              <w:t>+</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Балаларды сауықтыру ұйымдары</w:t>
            </w:r>
          </w:p>
        </w:tc>
        <w:tc>
          <w:tcPr>
            <w:tcW w:w="2048" w:type="dxa"/>
            <w:vAlign w:val="center"/>
          </w:tcPr>
          <w:p w:rsidR="000352AA" w:rsidRPr="00B73C94" w:rsidRDefault="000352AA" w:rsidP="00AD0A4F">
            <w:pPr>
              <w:pStyle w:val="a7"/>
              <w:ind w:left="96" w:hanging="32"/>
              <w:jc w:val="center"/>
              <w:rPr>
                <w:rFonts w:eastAsiaTheme="minorEastAsia"/>
                <w:bCs/>
                <w:kern w:val="24"/>
                <w:sz w:val="20"/>
                <w:szCs w:val="20"/>
                <w:lang w:val="kk-KZ"/>
              </w:rPr>
            </w:pPr>
            <w:r w:rsidRPr="00B73C94">
              <w:rPr>
                <w:rFonts w:eastAsiaTheme="minorEastAsia"/>
                <w:bCs/>
                <w:kern w:val="24"/>
                <w:sz w:val="20"/>
                <w:szCs w:val="20"/>
                <w:lang w:val="kk-KZ"/>
              </w:rPr>
              <w:sym w:font="Wingdings" w:char="F0FC"/>
            </w:r>
            <w:r w:rsidRPr="00B73C94">
              <w:rPr>
                <w:rFonts w:eastAsiaTheme="minorEastAsia"/>
                <w:bCs/>
                <w:kern w:val="24"/>
                <w:sz w:val="20"/>
                <w:szCs w:val="20"/>
                <w:lang w:val="kk-KZ"/>
              </w:rPr>
              <w:t xml:space="preserve"> </w:t>
            </w:r>
          </w:p>
          <w:p w:rsidR="000352AA" w:rsidRPr="00C76047" w:rsidRDefault="000352AA" w:rsidP="00AD0A4F">
            <w:pPr>
              <w:ind w:left="41" w:firstLine="36"/>
              <w:jc w:val="center"/>
              <w:rPr>
                <w:bCs/>
                <w:kern w:val="24"/>
                <w:lang w:val="kk-KZ"/>
              </w:rPr>
            </w:pPr>
            <w:r w:rsidRPr="00B73C94">
              <w:rPr>
                <w:rFonts w:ascii="Times New Roman" w:hAnsi="Times New Roman"/>
                <w:bCs/>
                <w:kern w:val="24"/>
                <w:lang w:val="kk-KZ"/>
              </w:rPr>
              <w:t>толтырылуы 30%-дан артық емес</w:t>
            </w:r>
          </w:p>
        </w:tc>
        <w:tc>
          <w:tcPr>
            <w:tcW w:w="2126"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толтырылуы 50%-дан артық емес</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 xml:space="preserve">Көрермендермен спорттық іс-шараларды өткізу </w:t>
            </w:r>
          </w:p>
        </w:tc>
        <w:tc>
          <w:tcPr>
            <w:tcW w:w="2048" w:type="dxa"/>
            <w:vAlign w:val="center"/>
          </w:tcPr>
          <w:p w:rsidR="000352AA" w:rsidRPr="00C76047" w:rsidRDefault="000352AA" w:rsidP="00AD0A4F">
            <w:pPr>
              <w:ind w:left="41" w:firstLine="36"/>
              <w:jc w:val="center"/>
              <w:rPr>
                <w:bCs/>
                <w:kern w:val="24"/>
                <w:lang w:val="kk-KZ"/>
              </w:rPr>
            </w:pPr>
            <w:r w:rsidRPr="00C76047">
              <w:rPr>
                <w:bCs/>
                <w:kern w:val="24"/>
                <w:lang w:val="kk-KZ"/>
              </w:rPr>
              <w:t>–</w:t>
            </w:r>
          </w:p>
        </w:tc>
        <w:tc>
          <w:tcPr>
            <w:tcW w:w="2126"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96" w:hanging="32"/>
              <w:jc w:val="center"/>
              <w:rPr>
                <w:sz w:val="20"/>
                <w:szCs w:val="20"/>
                <w:lang w:val="kk-KZ"/>
              </w:rPr>
            </w:pPr>
            <w:r w:rsidRPr="00C76047">
              <w:rPr>
                <w:bCs/>
                <w:kern w:val="24"/>
                <w:sz w:val="20"/>
                <w:szCs w:val="20"/>
                <w:lang w:val="kk-KZ"/>
              </w:rPr>
              <w:t>толтырылуы 15%-дан артық емес</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34"/>
              <w:jc w:val="center"/>
              <w:rPr>
                <w:bCs/>
                <w:kern w:val="24"/>
                <w:sz w:val="20"/>
                <w:szCs w:val="20"/>
                <w:lang w:val="kk-KZ"/>
              </w:rPr>
            </w:pPr>
            <w:r w:rsidRPr="00C76047">
              <w:rPr>
                <w:bCs/>
                <w:kern w:val="24"/>
                <w:sz w:val="20"/>
                <w:szCs w:val="20"/>
                <w:lang w:val="kk-KZ"/>
              </w:rPr>
              <w:t>толтырылуы 20%-дан артық емес</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3</w:t>
            </w:r>
          </w:p>
        </w:tc>
        <w:tc>
          <w:tcPr>
            <w:tcW w:w="3622" w:type="dxa"/>
            <w:vAlign w:val="center"/>
          </w:tcPr>
          <w:p w:rsidR="000352AA" w:rsidRPr="00C76047" w:rsidRDefault="000352AA" w:rsidP="00AD0A4F">
            <w:pPr>
              <w:pStyle w:val="a7"/>
              <w:ind w:left="4" w:hanging="4"/>
              <w:jc w:val="both"/>
              <w:textAlignment w:val="center"/>
              <w:rPr>
                <w:sz w:val="24"/>
                <w:szCs w:val="24"/>
                <w:lang w:val="kk-KZ"/>
              </w:rPr>
            </w:pPr>
            <w:r w:rsidRPr="00C76047">
              <w:rPr>
                <w:sz w:val="24"/>
                <w:szCs w:val="24"/>
                <w:lang w:val="kk-KZ"/>
              </w:rPr>
              <w:t xml:space="preserve">Ас беру </w:t>
            </w:r>
          </w:p>
        </w:tc>
        <w:tc>
          <w:tcPr>
            <w:tcW w:w="2048" w:type="dxa"/>
            <w:vAlign w:val="center"/>
          </w:tcPr>
          <w:p w:rsidR="000352AA" w:rsidRPr="00C76047" w:rsidRDefault="000352AA" w:rsidP="00AD0A4F">
            <w:pPr>
              <w:pStyle w:val="a7"/>
              <w:ind w:left="41" w:firstLine="36"/>
              <w:jc w:val="center"/>
              <w:rPr>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34"/>
              <w:jc w:val="center"/>
              <w:rPr>
                <w:sz w:val="20"/>
                <w:szCs w:val="20"/>
                <w:lang w:val="kk-KZ"/>
              </w:rPr>
            </w:pPr>
            <w:r w:rsidRPr="00C76047">
              <w:rPr>
                <w:bCs/>
                <w:kern w:val="24"/>
                <w:sz w:val="20"/>
                <w:szCs w:val="20"/>
                <w:lang w:val="kk-KZ"/>
              </w:rPr>
              <w:lastRenderedPageBreak/>
              <w:t>толтырылуы 30%-дан артық емес, бірақ 50 адамнан артық емес</w:t>
            </w:r>
          </w:p>
        </w:tc>
      </w:tr>
      <w:tr w:rsidR="000352AA" w:rsidRPr="00D7019E"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Банкет залдары</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96" w:hanging="32"/>
              <w:jc w:val="center"/>
              <w:rPr>
                <w:rFonts w:eastAsiaTheme="minorEastAsia"/>
                <w:bCs/>
                <w:kern w:val="24"/>
                <w:sz w:val="20"/>
                <w:szCs w:val="20"/>
                <w:lang w:val="kk-KZ"/>
              </w:rPr>
            </w:pPr>
            <w:r w:rsidRPr="00C76047">
              <w:rPr>
                <w:rFonts w:eastAsiaTheme="minorEastAsia"/>
                <w:bCs/>
                <w:kern w:val="24"/>
                <w:sz w:val="20"/>
                <w:szCs w:val="20"/>
                <w:lang w:val="kk-KZ"/>
              </w:rPr>
              <w:sym w:font="Wingdings" w:char="F0FC"/>
            </w:r>
            <w:r w:rsidRPr="00C76047">
              <w:rPr>
                <w:rFonts w:eastAsiaTheme="minorEastAsia"/>
                <w:bCs/>
                <w:kern w:val="24"/>
                <w:sz w:val="20"/>
                <w:szCs w:val="20"/>
                <w:lang w:val="kk-KZ"/>
              </w:rPr>
              <w:t xml:space="preserve"> </w:t>
            </w:r>
          </w:p>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30%-дан артық емес, бірақ 50 адамнан асырмай толтырып, ас беруді өткізу үшін ғана жұмыс істеуге рұқсат беру</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 xml:space="preserve">Түнгі  және ойын клубтары </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 xml:space="preserve">Караоке </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jc w:val="both"/>
              <w:textAlignment w:val="center"/>
              <w:rPr>
                <w:bCs/>
                <w:kern w:val="24"/>
                <w:sz w:val="24"/>
                <w:szCs w:val="24"/>
                <w:lang w:val="kk-KZ"/>
              </w:rPr>
            </w:pPr>
            <w:r w:rsidRPr="00C76047">
              <w:rPr>
                <w:bCs/>
                <w:kern w:val="24"/>
                <w:sz w:val="24"/>
                <w:szCs w:val="24"/>
                <w:lang w:val="kk-KZ"/>
              </w:rPr>
              <w:t>Океанариум</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sz w:val="24"/>
                <w:szCs w:val="24"/>
                <w:lang w:val="kk-KZ"/>
              </w:rPr>
            </w:pPr>
            <w:r w:rsidRPr="00C76047">
              <w:rPr>
                <w:bCs/>
                <w:kern w:val="24"/>
                <w:sz w:val="24"/>
                <w:szCs w:val="24"/>
                <w:lang w:val="kk-KZ"/>
              </w:rPr>
              <w:t>3</w:t>
            </w:r>
          </w:p>
        </w:tc>
        <w:tc>
          <w:tcPr>
            <w:tcW w:w="3622" w:type="dxa"/>
            <w:vAlign w:val="center"/>
          </w:tcPr>
          <w:p w:rsidR="000352AA" w:rsidRPr="00C76047" w:rsidRDefault="000352AA" w:rsidP="00AD0A4F">
            <w:pPr>
              <w:pStyle w:val="a7"/>
              <w:ind w:left="4" w:hanging="4"/>
              <w:rPr>
                <w:sz w:val="24"/>
                <w:szCs w:val="24"/>
                <w:lang w:val="kk-KZ"/>
              </w:rPr>
            </w:pPr>
            <w:r w:rsidRPr="00C76047">
              <w:rPr>
                <w:rFonts w:eastAsiaTheme="minorEastAsia"/>
                <w:bCs/>
                <w:kern w:val="24"/>
                <w:sz w:val="24"/>
                <w:szCs w:val="24"/>
                <w:lang w:val="kk-KZ"/>
              </w:rPr>
              <w:t xml:space="preserve">Ойын-сауық, бұқаралық іс-шаралар, конференциялар, форумдар, отбасылық, естелік іс-шаралар </w:t>
            </w:r>
          </w:p>
        </w:tc>
        <w:tc>
          <w:tcPr>
            <w:tcW w:w="2048" w:type="dxa"/>
            <w:vAlign w:val="center"/>
          </w:tcPr>
          <w:p w:rsidR="000352AA" w:rsidRPr="00C76047" w:rsidRDefault="000352AA" w:rsidP="00AD0A4F">
            <w:pPr>
              <w:pStyle w:val="a7"/>
              <w:ind w:left="41" w:firstLine="36"/>
              <w:jc w:val="center"/>
              <w:rPr>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34"/>
              <w:jc w:val="center"/>
              <w:rPr>
                <w:sz w:val="20"/>
                <w:szCs w:val="20"/>
                <w:lang w:val="kk-KZ"/>
              </w:rPr>
            </w:pPr>
            <w:r w:rsidRPr="00C76047">
              <w:rPr>
                <w:bCs/>
                <w:kern w:val="24"/>
                <w:sz w:val="20"/>
                <w:szCs w:val="20"/>
                <w:lang w:val="kk-KZ"/>
              </w:rPr>
              <w:t>–</w:t>
            </w:r>
          </w:p>
        </w:tc>
      </w:tr>
      <w:tr w:rsidR="000352AA" w:rsidRPr="00C76047" w:rsidTr="00AD0A4F">
        <w:tc>
          <w:tcPr>
            <w:tcW w:w="568" w:type="dxa"/>
            <w:vAlign w:val="center"/>
          </w:tcPr>
          <w:p w:rsidR="000352AA" w:rsidRPr="00C76047" w:rsidRDefault="000352AA" w:rsidP="00AD0A4F">
            <w:pPr>
              <w:pStyle w:val="a7"/>
              <w:numPr>
                <w:ilvl w:val="0"/>
                <w:numId w:val="30"/>
              </w:numPr>
              <w:tabs>
                <w:tab w:val="left" w:pos="34"/>
              </w:tabs>
              <w:ind w:left="0" w:firstLine="0"/>
              <w:rPr>
                <w:bCs/>
                <w:kern w:val="24"/>
                <w:sz w:val="24"/>
                <w:szCs w:val="24"/>
                <w:lang w:val="kk-KZ"/>
              </w:rPr>
            </w:pPr>
          </w:p>
        </w:tc>
        <w:tc>
          <w:tcPr>
            <w:tcW w:w="3622" w:type="dxa"/>
            <w:vAlign w:val="center"/>
          </w:tcPr>
          <w:p w:rsidR="000352AA" w:rsidRPr="00C76047" w:rsidRDefault="000352AA" w:rsidP="00AD0A4F">
            <w:pPr>
              <w:pStyle w:val="a7"/>
              <w:ind w:left="4" w:hanging="4"/>
              <w:rPr>
                <w:rFonts w:eastAsiaTheme="minorEastAsia"/>
                <w:bCs/>
                <w:kern w:val="24"/>
                <w:sz w:val="24"/>
                <w:szCs w:val="24"/>
                <w:lang w:val="kk-KZ"/>
              </w:rPr>
            </w:pPr>
            <w:r w:rsidRPr="00C76047">
              <w:rPr>
                <w:rFonts w:eastAsiaTheme="minorEastAsia"/>
                <w:bCs/>
                <w:kern w:val="24"/>
                <w:sz w:val="24"/>
                <w:szCs w:val="24"/>
                <w:lang w:val="kk-KZ"/>
              </w:rPr>
              <w:t xml:space="preserve">Көрмелер </w:t>
            </w:r>
          </w:p>
        </w:tc>
        <w:tc>
          <w:tcPr>
            <w:tcW w:w="2048" w:type="dxa"/>
            <w:vAlign w:val="center"/>
          </w:tcPr>
          <w:p w:rsidR="000352AA" w:rsidRPr="00C76047" w:rsidRDefault="000352AA" w:rsidP="00AD0A4F">
            <w:pPr>
              <w:pStyle w:val="a7"/>
              <w:ind w:left="41" w:firstLine="36"/>
              <w:jc w:val="center"/>
              <w:rPr>
                <w:bCs/>
                <w:kern w:val="24"/>
                <w:sz w:val="20"/>
                <w:szCs w:val="20"/>
                <w:lang w:val="kk-KZ"/>
              </w:rPr>
            </w:pPr>
            <w:r w:rsidRPr="00C76047">
              <w:rPr>
                <w:bCs/>
                <w:kern w:val="24"/>
                <w:sz w:val="20"/>
                <w:szCs w:val="20"/>
                <w:lang w:val="kk-KZ"/>
              </w:rPr>
              <w:t>–</w:t>
            </w:r>
          </w:p>
        </w:tc>
        <w:tc>
          <w:tcPr>
            <w:tcW w:w="2126" w:type="dxa"/>
            <w:vAlign w:val="center"/>
          </w:tcPr>
          <w:p w:rsidR="000352AA" w:rsidRPr="00C76047" w:rsidRDefault="000352AA" w:rsidP="00AD0A4F">
            <w:pPr>
              <w:pStyle w:val="a7"/>
              <w:ind w:left="96" w:hanging="32"/>
              <w:jc w:val="center"/>
              <w:rPr>
                <w:bCs/>
                <w:kern w:val="24"/>
                <w:sz w:val="20"/>
                <w:szCs w:val="20"/>
                <w:lang w:val="kk-KZ"/>
              </w:rPr>
            </w:pPr>
            <w:r w:rsidRPr="00C76047">
              <w:rPr>
                <w:bCs/>
                <w:kern w:val="24"/>
                <w:sz w:val="20"/>
                <w:szCs w:val="20"/>
                <w:lang w:val="kk-KZ"/>
              </w:rPr>
              <w:t>–</w:t>
            </w:r>
          </w:p>
        </w:tc>
        <w:tc>
          <w:tcPr>
            <w:tcW w:w="1843" w:type="dxa"/>
            <w:vAlign w:val="center"/>
          </w:tcPr>
          <w:p w:rsidR="000352AA" w:rsidRPr="00C76047" w:rsidRDefault="000352AA" w:rsidP="00AD0A4F">
            <w:pPr>
              <w:pStyle w:val="a7"/>
              <w:ind w:left="34"/>
              <w:jc w:val="center"/>
              <w:rPr>
                <w:bCs/>
                <w:kern w:val="24"/>
                <w:sz w:val="20"/>
                <w:szCs w:val="20"/>
                <w:lang w:val="kk-KZ"/>
              </w:rPr>
            </w:pPr>
            <w:r w:rsidRPr="00C76047">
              <w:rPr>
                <w:bCs/>
                <w:kern w:val="24"/>
                <w:sz w:val="20"/>
                <w:szCs w:val="20"/>
                <w:lang w:val="kk-KZ"/>
              </w:rPr>
              <w:t>–</w:t>
            </w:r>
          </w:p>
        </w:tc>
      </w:tr>
    </w:tbl>
    <w:p w:rsidR="000352AA" w:rsidRPr="00C76047" w:rsidRDefault="000352AA" w:rsidP="000352AA">
      <w:pPr>
        <w:pBdr>
          <w:bottom w:val="single" w:sz="4" w:space="15" w:color="FFFFFF"/>
        </w:pBdr>
        <w:shd w:val="clear" w:color="auto" w:fill="FFFFFF"/>
        <w:tabs>
          <w:tab w:val="left" w:pos="993"/>
        </w:tabs>
        <w:spacing w:after="0" w:line="240" w:lineRule="auto"/>
        <w:jc w:val="both"/>
        <w:rPr>
          <w:rFonts w:ascii="Times New Roman" w:hAnsi="Times New Roman"/>
          <w:i/>
          <w:iCs/>
          <w:szCs w:val="28"/>
          <w:lang w:val="kk-KZ"/>
        </w:rPr>
      </w:pPr>
    </w:p>
    <w:p w:rsidR="000352AA" w:rsidRPr="00C76047" w:rsidRDefault="000352AA" w:rsidP="000352AA">
      <w:pPr>
        <w:pBdr>
          <w:bottom w:val="single" w:sz="4" w:space="15" w:color="FFFFFF"/>
        </w:pBdr>
        <w:shd w:val="clear" w:color="auto" w:fill="FFFFFF"/>
        <w:tabs>
          <w:tab w:val="left" w:pos="993"/>
        </w:tabs>
        <w:spacing w:after="0" w:line="240" w:lineRule="auto"/>
        <w:jc w:val="both"/>
        <w:rPr>
          <w:rFonts w:ascii="Times New Roman" w:hAnsi="Times New Roman"/>
          <w:spacing w:val="2"/>
          <w:sz w:val="24"/>
          <w:szCs w:val="24"/>
          <w:lang w:val="kk-KZ"/>
        </w:rPr>
      </w:pPr>
      <w:r w:rsidRPr="00C76047">
        <w:rPr>
          <w:rFonts w:ascii="Times New Roman" w:hAnsi="Times New Roman" w:cs="Times New Roman"/>
          <w:bCs/>
          <w:kern w:val="24"/>
          <w:sz w:val="28"/>
          <w:szCs w:val="28"/>
          <w:rtl/>
          <w:lang w:val="kk-KZ"/>
        </w:rPr>
        <w:t>٭</w:t>
      </w:r>
      <w:r w:rsidRPr="00C76047">
        <w:rPr>
          <w:rFonts w:ascii="Times New Roman" w:hAnsi="Times New Roman" w:cs="Times New Roman"/>
          <w:bCs/>
          <w:kern w:val="24"/>
          <w:sz w:val="28"/>
          <w:szCs w:val="28"/>
          <w:lang w:val="kk-KZ"/>
        </w:rPr>
        <w:t xml:space="preserve">- </w:t>
      </w:r>
      <w:r w:rsidRPr="00C76047">
        <w:rPr>
          <w:rFonts w:ascii="Times New Roman" w:hAnsi="Times New Roman" w:cs="Times New Roman"/>
          <w:bCs/>
          <w:kern w:val="24"/>
          <w:sz w:val="24"/>
          <w:szCs w:val="24"/>
          <w:lang w:val="kk-KZ"/>
        </w:rPr>
        <w:t xml:space="preserve">Ұйымдар, офистер қызметкерлерге </w:t>
      </w:r>
      <w:r>
        <w:rPr>
          <w:rFonts w:ascii="Times New Roman" w:hAnsi="Times New Roman" w:cs="Times New Roman"/>
          <w:bCs/>
          <w:kern w:val="24"/>
          <w:sz w:val="24"/>
          <w:szCs w:val="24"/>
          <w:lang w:val="kk-KZ"/>
        </w:rPr>
        <w:t>COVID-19</w:t>
      </w:r>
      <w:r w:rsidRPr="00C76047">
        <w:rPr>
          <w:rFonts w:ascii="Times New Roman" w:hAnsi="Times New Roman" w:cs="Times New Roman"/>
          <w:bCs/>
          <w:kern w:val="24"/>
          <w:sz w:val="24"/>
          <w:szCs w:val="24"/>
          <w:lang w:val="kk-KZ"/>
        </w:rPr>
        <w:t xml:space="preserve">-ға қарсы вакцинациялау жүргізілген жағдайда қызметін қашықтықтан және күндізгі жұмыс форматында жұмыс істейтін қызметкерлердің пайыздық арақатынасы жөніндегі талаптарды ескермей жүзеге асырады. Бұл ретте CОVID-19-ға қарсы вакцинациялаудың толық курсын алған және соңғы 6 ай ішінде </w:t>
      </w:r>
      <w:r>
        <w:rPr>
          <w:rFonts w:ascii="Times New Roman" w:hAnsi="Times New Roman" w:cs="Times New Roman"/>
          <w:bCs/>
          <w:kern w:val="24"/>
          <w:sz w:val="24"/>
          <w:szCs w:val="24"/>
          <w:lang w:val="kk-KZ"/>
        </w:rPr>
        <w:t>COVID-19</w:t>
      </w:r>
      <w:r w:rsidRPr="00C76047">
        <w:rPr>
          <w:rFonts w:ascii="Times New Roman" w:hAnsi="Times New Roman" w:cs="Times New Roman"/>
          <w:bCs/>
          <w:kern w:val="24"/>
          <w:sz w:val="24"/>
          <w:szCs w:val="24"/>
          <w:lang w:val="kk-KZ"/>
        </w:rPr>
        <w:t>-бен ауырып жазылған барлық қызметкерлердің күндізгі режимде жұмыс істеуіне жол беріледі</w:t>
      </w:r>
      <w:r w:rsidRPr="00C76047">
        <w:rPr>
          <w:rFonts w:ascii="Times New Roman" w:hAnsi="Times New Roman"/>
          <w:spacing w:val="2"/>
          <w:sz w:val="24"/>
          <w:szCs w:val="24"/>
          <w:lang w:val="kk-KZ"/>
        </w:rPr>
        <w:t>.</w:t>
      </w:r>
    </w:p>
    <w:p w:rsidR="000352AA" w:rsidRPr="00C76047" w:rsidRDefault="000352AA" w:rsidP="000352AA">
      <w:pPr>
        <w:pBdr>
          <w:bottom w:val="single" w:sz="4" w:space="15" w:color="FFFFFF"/>
        </w:pBdr>
        <w:shd w:val="clear" w:color="auto" w:fill="FFFFFF"/>
        <w:tabs>
          <w:tab w:val="left" w:pos="993"/>
        </w:tabs>
        <w:spacing w:after="0" w:line="240" w:lineRule="auto"/>
        <w:jc w:val="both"/>
        <w:rPr>
          <w:rFonts w:ascii="Times New Roman" w:hAnsi="Times New Roman"/>
          <w:i/>
          <w:iCs/>
          <w:szCs w:val="28"/>
          <w:lang w:val="kk-KZ"/>
        </w:rPr>
      </w:pPr>
    </w:p>
    <w:p w:rsidR="000352AA" w:rsidRPr="00C76047" w:rsidRDefault="000352AA" w:rsidP="000352AA">
      <w:pPr>
        <w:pBdr>
          <w:bottom w:val="single" w:sz="4" w:space="15" w:color="FFFFFF"/>
        </w:pBdr>
        <w:shd w:val="clear" w:color="auto" w:fill="FFFFFF"/>
        <w:tabs>
          <w:tab w:val="left" w:pos="993"/>
        </w:tabs>
        <w:spacing w:after="0" w:line="240" w:lineRule="auto"/>
        <w:jc w:val="both"/>
        <w:rPr>
          <w:rFonts w:ascii="Times New Roman" w:hAnsi="Times New Roman"/>
          <w:i/>
          <w:iCs/>
          <w:szCs w:val="28"/>
          <w:lang w:val="kk-KZ"/>
        </w:rPr>
      </w:pPr>
      <w:r>
        <w:rPr>
          <w:rFonts w:ascii="Times New Roman" w:hAnsi="Times New Roman"/>
          <w:i/>
          <w:iCs/>
          <w:szCs w:val="28"/>
          <w:lang w:val="kk-KZ"/>
        </w:rPr>
        <w:t>«</w:t>
      </w:r>
      <w:r w:rsidRPr="00C76047">
        <w:rPr>
          <w:rFonts w:ascii="Times New Roman" w:hAnsi="Times New Roman"/>
          <w:i/>
          <w:iCs/>
          <w:szCs w:val="28"/>
          <w:lang w:val="kk-KZ"/>
        </w:rPr>
        <w:t>+</w:t>
      </w:r>
      <w:r>
        <w:rPr>
          <w:rFonts w:ascii="Times New Roman" w:hAnsi="Times New Roman"/>
          <w:i/>
          <w:iCs/>
          <w:szCs w:val="28"/>
          <w:lang w:val="kk-KZ"/>
        </w:rPr>
        <w:t>»</w:t>
      </w:r>
      <w:r w:rsidRPr="00C76047">
        <w:rPr>
          <w:rFonts w:ascii="Times New Roman" w:hAnsi="Times New Roman"/>
          <w:i/>
          <w:iCs/>
          <w:szCs w:val="28"/>
          <w:lang w:val="kk-KZ"/>
        </w:rPr>
        <w:t xml:space="preserve"> - қызметке рұқсат етілген;</w:t>
      </w:r>
    </w:p>
    <w:p w:rsidR="000352AA" w:rsidRPr="00C76047" w:rsidRDefault="000352AA" w:rsidP="000352AA">
      <w:pPr>
        <w:pBdr>
          <w:bottom w:val="single" w:sz="4" w:space="15" w:color="FFFFFF"/>
        </w:pBdr>
        <w:shd w:val="clear" w:color="auto" w:fill="FFFFFF"/>
        <w:tabs>
          <w:tab w:val="left" w:pos="993"/>
        </w:tabs>
        <w:spacing w:after="0" w:line="240" w:lineRule="auto"/>
        <w:jc w:val="both"/>
        <w:rPr>
          <w:rFonts w:ascii="Times New Roman" w:hAnsi="Times New Roman"/>
          <w:i/>
          <w:iCs/>
          <w:szCs w:val="28"/>
          <w:lang w:val="kk-KZ"/>
        </w:rPr>
      </w:pPr>
      <w:r w:rsidRPr="00C76047">
        <w:rPr>
          <w:rFonts w:ascii="Times New Roman" w:hAnsi="Times New Roman"/>
          <w:i/>
          <w:iCs/>
          <w:szCs w:val="28"/>
          <w:lang w:val="kk-KZ"/>
        </w:rPr>
        <w:t xml:space="preserve"> </w:t>
      </w:r>
      <w:r>
        <w:rPr>
          <w:rFonts w:ascii="Times New Roman" w:hAnsi="Times New Roman"/>
          <w:i/>
          <w:iCs/>
          <w:szCs w:val="28"/>
          <w:lang w:val="kk-KZ"/>
        </w:rPr>
        <w:t>«</w:t>
      </w:r>
      <w:r w:rsidRPr="00C76047">
        <w:rPr>
          <w:rFonts w:ascii="Times New Roman" w:hAnsi="Times New Roman"/>
          <w:b/>
          <w:bCs/>
          <w:szCs w:val="28"/>
          <w:lang w:val="kk-KZ"/>
        </w:rPr>
        <w:sym w:font="Wingdings" w:char="F0FC"/>
      </w:r>
      <w:r>
        <w:rPr>
          <w:rFonts w:ascii="Times New Roman" w:hAnsi="Times New Roman"/>
          <w:i/>
          <w:iCs/>
          <w:szCs w:val="28"/>
          <w:lang w:val="kk-KZ"/>
        </w:rPr>
        <w:t>«</w:t>
      </w:r>
      <w:r w:rsidRPr="00C76047">
        <w:rPr>
          <w:rFonts w:ascii="Times New Roman" w:hAnsi="Times New Roman"/>
          <w:i/>
          <w:iCs/>
          <w:szCs w:val="28"/>
          <w:lang w:val="kk-KZ"/>
        </w:rPr>
        <w:t xml:space="preserve"> - қызметке ішінара (шектеулермен) рұқсат етілген; </w:t>
      </w:r>
    </w:p>
    <w:p w:rsidR="00673BEF" w:rsidRPr="000352AA" w:rsidRDefault="000352AA" w:rsidP="000352AA">
      <w:pPr>
        <w:pBdr>
          <w:bottom w:val="single" w:sz="4" w:space="15" w:color="FFFFFF"/>
        </w:pBdr>
        <w:shd w:val="clear" w:color="auto" w:fill="FFFFFF"/>
        <w:tabs>
          <w:tab w:val="left" w:pos="993"/>
        </w:tabs>
        <w:spacing w:after="0" w:line="240" w:lineRule="auto"/>
        <w:jc w:val="both"/>
        <w:rPr>
          <w:rFonts w:ascii="Times New Roman" w:hAnsi="Times New Roman" w:cs="Times New Roman"/>
          <w:i/>
          <w:iCs/>
          <w:szCs w:val="28"/>
          <w:lang w:val="kk-KZ"/>
        </w:rPr>
      </w:pPr>
      <w:r>
        <w:rPr>
          <w:rFonts w:ascii="Times New Roman" w:hAnsi="Times New Roman"/>
          <w:i/>
          <w:iCs/>
          <w:szCs w:val="28"/>
          <w:lang w:val="kk-KZ"/>
        </w:rPr>
        <w:t>«</w:t>
      </w:r>
      <w:r w:rsidRPr="00C76047">
        <w:rPr>
          <w:rFonts w:ascii="Times New Roman" w:hAnsi="Times New Roman"/>
          <w:i/>
          <w:iCs/>
          <w:szCs w:val="28"/>
          <w:lang w:val="kk-KZ"/>
        </w:rPr>
        <w:t>-</w:t>
      </w:r>
      <w:r>
        <w:rPr>
          <w:rFonts w:ascii="Times New Roman" w:hAnsi="Times New Roman"/>
          <w:i/>
          <w:iCs/>
          <w:szCs w:val="28"/>
          <w:lang w:val="kk-KZ"/>
        </w:rPr>
        <w:t>»</w:t>
      </w:r>
      <w:r w:rsidRPr="00C76047">
        <w:rPr>
          <w:rFonts w:ascii="Times New Roman" w:hAnsi="Times New Roman"/>
          <w:i/>
          <w:iCs/>
          <w:szCs w:val="28"/>
          <w:lang w:val="kk-KZ"/>
        </w:rPr>
        <w:t xml:space="preserve"> - қызметке тыйым салынған</w:t>
      </w:r>
      <w:r>
        <w:rPr>
          <w:rFonts w:ascii="Times New Roman" w:hAnsi="Times New Roman"/>
          <w:i/>
          <w:iCs/>
          <w:szCs w:val="28"/>
          <w:lang w:val="kk-KZ"/>
        </w:rPr>
        <w:t>»</w:t>
      </w:r>
      <w:r w:rsidRPr="00C76047">
        <w:rPr>
          <w:rFonts w:ascii="Times New Roman" w:hAnsi="Times New Roman"/>
          <w:i/>
          <w:iCs/>
          <w:szCs w:val="28"/>
          <w:lang w:val="kk-KZ"/>
        </w:rPr>
        <w:t>.</w:t>
      </w:r>
    </w:p>
    <w:sectPr w:rsidR="00673BEF" w:rsidRPr="000352AA" w:rsidSect="004E7F75">
      <w:headerReference w:type="default" r:id="rId11"/>
      <w:footerReference w:type="default" r:id="rId12"/>
      <w:footerReference w:type="first" r:id="rId13"/>
      <w:pgSz w:w="11906" w:h="16838"/>
      <w:pgMar w:top="1134" w:right="850" w:bottom="568"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0352AA"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Дата: 30.04.2021 13:43.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0352AA"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0352AA" w:rsidP="00AC16FB">
          <w:pPr>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30.04.2021 13:43. Копия электронного документа. Версия СЭД: </w:t>
          </w:r>
          <w:r w:rsidRPr="00AC16FB">
            <w:rPr>
              <w:rFonts w:ascii="Times New Roman" w:hAnsi="Times New Roman" w:cs="Times New Roman"/>
              <w:sz w:val="14"/>
              <w:szCs w:val="14"/>
            </w:rPr>
            <w:t>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0352AA" w:rsidP="00AC16FB">
          <w:pPr>
            <w:pStyle w:val="a3"/>
            <w:ind w:left="113" w:right="113"/>
            <w:jc w:val="center"/>
            <w:rPr>
              <w:rFonts w:ascii="Times New Roman" w:hAnsi="Times New Roman" w:cs="Times New Roman"/>
              <w:sz w:val="14"/>
              <w:szCs w:val="14"/>
            </w:rPr>
          </w:pP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92153"/>
      <w:docPartObj>
        <w:docPartGallery w:val="Page Numbers (Top of Page)"/>
        <w:docPartUnique/>
      </w:docPartObj>
    </w:sdtPr>
    <w:sdtEndPr/>
    <w:sdtContent>
      <w:p w:rsidR="00473477" w:rsidRDefault="000352AA">
        <w:pPr>
          <w:pStyle w:val="ad"/>
          <w:jc w:val="center"/>
        </w:pPr>
        <w:r>
          <w:fldChar w:fldCharType="begin"/>
        </w:r>
        <w:r>
          <w:instrText>PAGE   \* MERGEFORMAT</w:instrText>
        </w:r>
        <w:r>
          <w:fldChar w:fldCharType="separate"/>
        </w:r>
        <w:r>
          <w:rPr>
            <w:noProof/>
          </w:rPr>
          <w:t>21</w:t>
        </w:r>
        <w:r>
          <w:fldChar w:fldCharType="end"/>
        </w:r>
      </w:p>
    </w:sdtContent>
  </w:sdt>
  <w:p w:rsidR="00473477" w:rsidRDefault="000352AA">
    <w:pPr>
      <w:pStyle w:val="ad"/>
    </w:pPr>
  </w:p>
  <w:p w:rsidR="003D52A9" w:rsidRDefault="000352AA">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DC3"/>
    <w:multiLevelType w:val="hybridMultilevel"/>
    <w:tmpl w:val="8954D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27247"/>
    <w:multiLevelType w:val="hybridMultilevel"/>
    <w:tmpl w:val="B5D642BE"/>
    <w:lvl w:ilvl="0" w:tplc="03ECF52A">
      <w:start w:val="1"/>
      <w:numFmt w:val="decimal"/>
      <w:lvlText w:val="%1)"/>
      <w:lvlJc w:val="left"/>
      <w:pPr>
        <w:ind w:left="1211"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00541CF"/>
    <w:multiLevelType w:val="hybridMultilevel"/>
    <w:tmpl w:val="3E722974"/>
    <w:lvl w:ilvl="0" w:tplc="5FF6F7A8">
      <w:start w:val="1"/>
      <w:numFmt w:val="decimal"/>
      <w:lvlText w:val="%1)"/>
      <w:lvlJc w:val="left"/>
      <w:pPr>
        <w:ind w:left="928" w:hanging="360"/>
      </w:pPr>
      <w:rPr>
        <w:rFonts w:hint="default"/>
        <w:b w:val="0"/>
      </w:rPr>
    </w:lvl>
    <w:lvl w:ilvl="1" w:tplc="9EC44C44">
      <w:start w:val="1"/>
      <w:numFmt w:val="decimal"/>
      <w:lvlText w:val="%2."/>
      <w:lvlJc w:val="left"/>
      <w:pPr>
        <w:ind w:left="928" w:hanging="360"/>
      </w:pPr>
      <w:rPr>
        <w:rFonts w:hint="default"/>
        <w:b w:val="0"/>
        <w:strike w:val="0"/>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15:restartNumberingAfterBreak="0">
    <w:nsid w:val="124752B4"/>
    <w:multiLevelType w:val="multilevel"/>
    <w:tmpl w:val="BBDEE22A"/>
    <w:lvl w:ilvl="0">
      <w:start w:val="1"/>
      <w:numFmt w:val="decimal"/>
      <w:lvlText w:val="%1)"/>
      <w:lvlJc w:val="left"/>
      <w:pPr>
        <w:ind w:left="928" w:hanging="360"/>
      </w:pPr>
      <w:rPr>
        <w:b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70835"/>
    <w:multiLevelType w:val="multilevel"/>
    <w:tmpl w:val="31B2E60A"/>
    <w:lvl w:ilvl="0">
      <w:start w:val="4"/>
      <w:numFmt w:val="bullet"/>
      <w:lvlText w:val="–"/>
      <w:lvlJc w:val="left"/>
      <w:rPr>
        <w:rFonts w:ascii="Times New Roman" w:eastAsia="SimSu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645CFE"/>
    <w:multiLevelType w:val="hybridMultilevel"/>
    <w:tmpl w:val="38BE5CD6"/>
    <w:lvl w:ilvl="0" w:tplc="5E2E73F4">
      <w:start w:val="1"/>
      <w:numFmt w:val="decimal"/>
      <w:lvlText w:val="%1)"/>
      <w:lvlJc w:val="left"/>
      <w:pPr>
        <w:ind w:left="1094" w:hanging="384"/>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2020F"/>
    <w:multiLevelType w:val="hybridMultilevel"/>
    <w:tmpl w:val="82A68320"/>
    <w:lvl w:ilvl="0" w:tplc="8AF09832">
      <w:start w:val="1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7952E73"/>
    <w:multiLevelType w:val="hybridMultilevel"/>
    <w:tmpl w:val="B82883FC"/>
    <w:lvl w:ilvl="0" w:tplc="D126477C">
      <w:start w:val="1"/>
      <w:numFmt w:val="decimal"/>
      <w:lvlText w:val="%1)"/>
      <w:lvlJc w:val="left"/>
      <w:pPr>
        <w:ind w:left="1621" w:hanging="912"/>
      </w:pPr>
      <w:rPr>
        <w:rFonts w:hint="default"/>
        <w:color w:val="000000"/>
        <w:sz w:val="28"/>
      </w:rPr>
    </w:lvl>
    <w:lvl w:ilvl="1" w:tplc="B21200A2">
      <w:start w:val="1"/>
      <w:numFmt w:val="decimal"/>
      <w:lvlText w:val="%2."/>
      <w:lvlJc w:val="left"/>
      <w:pPr>
        <w:ind w:left="3196" w:hanging="360"/>
      </w:pPr>
      <w:rPr>
        <w:rFonts w:hint="default"/>
        <w:color w:val="000000"/>
        <w:sz w:val="24"/>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EA20CF2"/>
    <w:multiLevelType w:val="multilevel"/>
    <w:tmpl w:val="594E6C26"/>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F954F8"/>
    <w:multiLevelType w:val="hybridMultilevel"/>
    <w:tmpl w:val="F9A491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4E13FFC"/>
    <w:multiLevelType w:val="multilevel"/>
    <w:tmpl w:val="BC00BBB4"/>
    <w:lvl w:ilvl="0">
      <w:start w:val="1"/>
      <w:numFmt w:val="decimal"/>
      <w:lvlText w:val="%1)"/>
      <w:lvlJc w:val="left"/>
      <w:pPr>
        <w:tabs>
          <w:tab w:val="num" w:pos="928"/>
        </w:tabs>
        <w:ind w:left="928" w:hanging="360"/>
      </w:pPr>
      <w:rPr>
        <w:rFonts w:hint="default"/>
        <w:sz w:val="24"/>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b w:val="0"/>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14" w15:restartNumberingAfterBreak="0">
    <w:nsid w:val="47B94944"/>
    <w:multiLevelType w:val="multilevel"/>
    <w:tmpl w:val="05561B54"/>
    <w:lvl w:ilvl="0">
      <w:start w:val="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4943469E"/>
    <w:multiLevelType w:val="hybridMultilevel"/>
    <w:tmpl w:val="AB64CCFC"/>
    <w:lvl w:ilvl="0" w:tplc="5E16D1F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AB30861"/>
    <w:multiLevelType w:val="hybridMultilevel"/>
    <w:tmpl w:val="821E5862"/>
    <w:lvl w:ilvl="0" w:tplc="2776368A">
      <w:start w:val="1"/>
      <w:numFmt w:val="decimal"/>
      <w:lvlText w:val="%1."/>
      <w:lvlJc w:val="left"/>
      <w:pPr>
        <w:ind w:left="928"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15:restartNumberingAfterBreak="0">
    <w:nsid w:val="56B36AAB"/>
    <w:multiLevelType w:val="hybridMultilevel"/>
    <w:tmpl w:val="F8E2A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3565E4"/>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0" w15:restartNumberingAfterBreak="0">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21" w15:restartNumberingAfterBreak="0">
    <w:nsid w:val="677429F6"/>
    <w:multiLevelType w:val="hybridMultilevel"/>
    <w:tmpl w:val="83C23864"/>
    <w:lvl w:ilvl="0" w:tplc="7324CD38">
      <w:start w:val="1"/>
      <w:numFmt w:val="decimal"/>
      <w:lvlText w:val="%1."/>
      <w:lvlJc w:val="left"/>
      <w:pPr>
        <w:ind w:left="928" w:hanging="360"/>
      </w:pPr>
      <w:rPr>
        <w:rFonts w:eastAsia="Times New Roman" w:hint="default"/>
        <w:b w:val="0"/>
        <w:color w:val="222222"/>
      </w:rPr>
    </w:lvl>
    <w:lvl w:ilvl="1" w:tplc="04190019" w:tentative="1">
      <w:start w:val="1"/>
      <w:numFmt w:val="lowerLetter"/>
      <w:lvlText w:val="%2."/>
      <w:lvlJc w:val="left"/>
      <w:pPr>
        <w:ind w:left="1800" w:hanging="360"/>
      </w:pPr>
    </w:lvl>
    <w:lvl w:ilvl="2" w:tplc="D4148D16">
      <w:start w:val="1"/>
      <w:numFmt w:val="decimal"/>
      <w:lvlText w:val="%3."/>
      <w:lvlJc w:val="right"/>
      <w:pPr>
        <w:ind w:left="6276" w:hanging="180"/>
      </w:pPr>
      <w:rPr>
        <w:rFonts w:ascii="Times New Roman" w:eastAsiaTheme="minorEastAsia" w:hAnsi="Times New Roman" w:cs="Times New Roman"/>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BC370C8"/>
    <w:multiLevelType w:val="hybridMultilevel"/>
    <w:tmpl w:val="0F963724"/>
    <w:lvl w:ilvl="0" w:tplc="04190011">
      <w:start w:val="1"/>
      <w:numFmt w:val="decimal"/>
      <w:lvlText w:val="%1)"/>
      <w:lvlJc w:val="left"/>
      <w:pPr>
        <w:ind w:left="1080" w:hanging="360"/>
      </w:pPr>
      <w:rPr>
        <w:rFonts w:hint="default"/>
        <w:b w:val="0"/>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E190E23"/>
    <w:multiLevelType w:val="hybridMultilevel"/>
    <w:tmpl w:val="5672A864"/>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A1A8427E">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15:restartNumberingAfterBreak="0">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4FA6894"/>
    <w:multiLevelType w:val="hybridMultilevel"/>
    <w:tmpl w:val="2FE2704C"/>
    <w:lvl w:ilvl="0" w:tplc="8364184C">
      <w:start w:val="1"/>
      <w:numFmt w:val="decimal"/>
      <w:lvlText w:val="%1)"/>
      <w:lvlJc w:val="left"/>
      <w:pPr>
        <w:ind w:left="1428" w:hanging="360"/>
      </w:pPr>
      <w:rPr>
        <w:rFonts w:ascii="Times New Roman" w:eastAsia="SimSu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775F5A14"/>
    <w:multiLevelType w:val="hybridMultilevel"/>
    <w:tmpl w:val="4DECAE18"/>
    <w:lvl w:ilvl="0" w:tplc="7C5A00EA">
      <w:start w:val="1"/>
      <w:numFmt w:val="decimal"/>
      <w:lvlText w:val="%1)"/>
      <w:lvlJc w:val="left"/>
      <w:pPr>
        <w:ind w:left="735"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8" w15:restartNumberingAfterBreak="0">
    <w:nsid w:val="776A68A2"/>
    <w:multiLevelType w:val="hybridMultilevel"/>
    <w:tmpl w:val="4B404E72"/>
    <w:lvl w:ilvl="0" w:tplc="4CC2203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7B35E2D"/>
    <w:multiLevelType w:val="hybridMultilevel"/>
    <w:tmpl w:val="1FBE22C2"/>
    <w:lvl w:ilvl="0" w:tplc="7CEA7A1A">
      <w:start w:val="1"/>
      <w:numFmt w:val="decimal"/>
      <w:lvlText w:val="%1)"/>
      <w:lvlJc w:val="left"/>
      <w:pPr>
        <w:ind w:left="1070" w:hanging="360"/>
      </w:pPr>
      <w:rPr>
        <w:lang w:val="kk-KZ"/>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E01C44C0">
      <w:start w:val="1"/>
      <w:numFmt w:val="decimal"/>
      <w:lvlText w:val="%4."/>
      <w:lvlJc w:val="left"/>
      <w:pPr>
        <w:ind w:left="569" w:hanging="360"/>
      </w:pPr>
      <w:rPr>
        <w:strike w:val="0"/>
        <w:color w:val="auto"/>
      </w:r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0" w15:restartNumberingAfterBreak="0">
    <w:nsid w:val="7E6827F4"/>
    <w:multiLevelType w:val="hybridMultilevel"/>
    <w:tmpl w:val="78422162"/>
    <w:lvl w:ilvl="0" w:tplc="6D085A7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4"/>
  </w:num>
  <w:num w:numId="4">
    <w:abstractNumId w:val="12"/>
  </w:num>
  <w:num w:numId="5">
    <w:abstractNumId w:val="21"/>
  </w:num>
  <w:num w:numId="6">
    <w:abstractNumId w:val="29"/>
  </w:num>
  <w:num w:numId="7">
    <w:abstractNumId w:val="22"/>
  </w:num>
  <w:num w:numId="8">
    <w:abstractNumId w:val="19"/>
  </w:num>
  <w:num w:numId="9">
    <w:abstractNumId w:val="9"/>
  </w:num>
  <w:num w:numId="10">
    <w:abstractNumId w:val="26"/>
  </w:num>
  <w:num w:numId="11">
    <w:abstractNumId w:val="28"/>
  </w:num>
  <w:num w:numId="12">
    <w:abstractNumId w:val="30"/>
  </w:num>
  <w:num w:numId="13">
    <w:abstractNumId w:val="2"/>
  </w:num>
  <w:num w:numId="14">
    <w:abstractNumId w:val="7"/>
  </w:num>
  <w:num w:numId="15">
    <w:abstractNumId w:val="23"/>
  </w:num>
  <w:num w:numId="16">
    <w:abstractNumId w:val="20"/>
  </w:num>
  <w:num w:numId="17">
    <w:abstractNumId w:val="24"/>
  </w:num>
  <w:num w:numId="18">
    <w:abstractNumId w:val="3"/>
  </w:num>
  <w:num w:numId="19">
    <w:abstractNumId w:val="10"/>
  </w:num>
  <w:num w:numId="20">
    <w:abstractNumId w:val="11"/>
  </w:num>
  <w:num w:numId="21">
    <w:abstractNumId w:val="14"/>
  </w:num>
  <w:num w:numId="22">
    <w:abstractNumId w:val="25"/>
  </w:num>
  <w:num w:numId="23">
    <w:abstractNumId w:val="8"/>
  </w:num>
  <w:num w:numId="24">
    <w:abstractNumId w:val="17"/>
  </w:num>
  <w:num w:numId="25">
    <w:abstractNumId w:val="27"/>
  </w:num>
  <w:num w:numId="26">
    <w:abstractNumId w:val="16"/>
  </w:num>
  <w:num w:numId="27">
    <w:abstractNumId w:val="0"/>
  </w:num>
  <w:num w:numId="28">
    <w:abstractNumId w:val="15"/>
  </w:num>
  <w:num w:numId="29">
    <w:abstractNumId w:val="13"/>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AA"/>
    <w:rsid w:val="000352AA"/>
    <w:rsid w:val="00673BEF"/>
    <w:rsid w:val="00A65BA4"/>
    <w:rsid w:val="00F82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21BF80"/>
  <w15:chartTrackingRefBased/>
  <w15:docId w15:val="{DF2AF51B-2B0C-47F8-B9A9-A57E6D51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2AA"/>
    <w:rPr>
      <w:rFonts w:eastAsiaTheme="minorEastAsia"/>
      <w:lang w:eastAsia="ru-RU"/>
    </w:rPr>
  </w:style>
  <w:style w:type="paragraph" w:styleId="2">
    <w:name w:val="heading 2"/>
    <w:basedOn w:val="a"/>
    <w:next w:val="a"/>
    <w:link w:val="20"/>
    <w:uiPriority w:val="9"/>
    <w:semiHidden/>
    <w:unhideWhenUsed/>
    <w:qFormat/>
    <w:rsid w:val="000352A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0352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352AA"/>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rsid w:val="000352AA"/>
    <w:rPr>
      <w:rFonts w:asciiTheme="majorHAnsi" w:eastAsiaTheme="majorEastAsia" w:hAnsiTheme="majorHAnsi" w:cstheme="majorBidi"/>
      <w:color w:val="1F3763" w:themeColor="accent1" w:themeShade="7F"/>
      <w:sz w:val="24"/>
      <w:szCs w:val="24"/>
      <w:lang w:eastAsia="ru-RU"/>
    </w:rPr>
  </w:style>
  <w:style w:type="paragraph" w:styleId="a3">
    <w:name w:val="Balloon Text"/>
    <w:basedOn w:val="a"/>
    <w:link w:val="a4"/>
    <w:uiPriority w:val="99"/>
    <w:semiHidden/>
    <w:unhideWhenUsed/>
    <w:rsid w:val="000352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52AA"/>
    <w:rPr>
      <w:rFonts w:ascii="Tahoma" w:eastAsiaTheme="minorEastAsia" w:hAnsi="Tahoma" w:cs="Tahoma"/>
      <w:sz w:val="16"/>
      <w:szCs w:val="16"/>
      <w:lang w:eastAsia="ru-RU"/>
    </w:rPr>
  </w:style>
  <w:style w:type="paragraph" w:styleId="a5">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6"/>
    <w:uiPriority w:val="34"/>
    <w:qFormat/>
    <w:rsid w:val="000352AA"/>
    <w:pPr>
      <w:ind w:left="720"/>
      <w:contextualSpacing/>
    </w:pPr>
  </w:style>
  <w:style w:type="character" w:customStyle="1" w:styleId="s0">
    <w:name w:val="s0"/>
    <w:rsid w:val="000352A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6">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5"/>
    <w:uiPriority w:val="34"/>
    <w:qFormat/>
    <w:locked/>
    <w:rsid w:val="000352AA"/>
    <w:rPr>
      <w:rFonts w:eastAsiaTheme="minorEastAsia"/>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0352AA"/>
    <w:pPr>
      <w:spacing w:after="0" w:line="240" w:lineRule="auto"/>
      <w:ind w:left="720"/>
      <w:contextualSpacing/>
    </w:pPr>
    <w:rPr>
      <w:rFonts w:ascii="Times New Roman" w:eastAsia="Calibri" w:hAnsi="Times New Roman" w:cs="Times New Roman"/>
      <w:sz w:val="28"/>
      <w:szCs w:val="28"/>
      <w:lang w:eastAsia="en-US"/>
    </w:rPr>
  </w:style>
  <w:style w:type="paragraph" w:styleId="a8">
    <w:name w:val="Body Text"/>
    <w:basedOn w:val="a"/>
    <w:link w:val="a9"/>
    <w:uiPriority w:val="99"/>
    <w:unhideWhenUsed/>
    <w:rsid w:val="000352AA"/>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0352AA"/>
    <w:rPr>
      <w:rFonts w:ascii="Times New Roman" w:eastAsia="Times New Roman" w:hAnsi="Times New Roman" w:cs="Times New Roman"/>
      <w:sz w:val="24"/>
      <w:szCs w:val="24"/>
      <w:lang w:eastAsia="ru-RU"/>
    </w:rPr>
  </w:style>
  <w:style w:type="paragraph" w:styleId="aa">
    <w:name w:val="No Spacing"/>
    <w:link w:val="ab"/>
    <w:uiPriority w:val="1"/>
    <w:qFormat/>
    <w:rsid w:val="000352AA"/>
    <w:pPr>
      <w:spacing w:after="0" w:line="240" w:lineRule="auto"/>
    </w:pPr>
    <w:rPr>
      <w:rFonts w:ascii="Calibri" w:eastAsia="Times New Roman" w:hAnsi="Calibri" w:cs="Times New Roman"/>
      <w:lang w:eastAsia="ru-RU"/>
    </w:rPr>
  </w:style>
  <w:style w:type="character" w:customStyle="1" w:styleId="ab">
    <w:name w:val="Без интервала Знак"/>
    <w:link w:val="aa"/>
    <w:uiPriority w:val="1"/>
    <w:locked/>
    <w:rsid w:val="000352AA"/>
    <w:rPr>
      <w:rFonts w:ascii="Calibri" w:eastAsia="Times New Roman" w:hAnsi="Calibri" w:cs="Times New Roman"/>
      <w:lang w:eastAsia="ru-RU"/>
    </w:rPr>
  </w:style>
  <w:style w:type="table" w:styleId="ac">
    <w:name w:val="Table Grid"/>
    <w:basedOn w:val="a1"/>
    <w:uiPriority w:val="39"/>
    <w:rsid w:val="000352AA"/>
    <w:pPr>
      <w:spacing w:after="0" w:line="240" w:lineRule="auto"/>
    </w:pPr>
    <w:rPr>
      <w:rFonts w:ascii="Calibri" w:eastAsia="SimSu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352A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52AA"/>
    <w:rPr>
      <w:rFonts w:eastAsiaTheme="minorEastAsia"/>
      <w:lang w:eastAsia="ru-RU"/>
    </w:rPr>
  </w:style>
  <w:style w:type="paragraph" w:styleId="af">
    <w:name w:val="footer"/>
    <w:basedOn w:val="a"/>
    <w:link w:val="af0"/>
    <w:uiPriority w:val="99"/>
    <w:unhideWhenUsed/>
    <w:rsid w:val="000352A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52A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10319</Words>
  <Characters>58819</Characters>
  <Application>Microsoft Office Word</Application>
  <DocSecurity>0</DocSecurity>
  <Lines>490</Lines>
  <Paragraphs>137</Paragraphs>
  <ScaleCrop>false</ScaleCrop>
  <Company/>
  <LinksUpToDate>false</LinksUpToDate>
  <CharactersWithSpaces>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Tileugali Yerkingali</dc:creator>
  <cp:keywords/>
  <dc:description/>
  <cp:lastModifiedBy>Tileugali Yerkingali</cp:lastModifiedBy>
  <cp:revision>1</cp:revision>
  <dcterms:created xsi:type="dcterms:W3CDTF">2021-04-30T15:06:00Z</dcterms:created>
  <dcterms:modified xsi:type="dcterms:W3CDTF">2021-04-30T15:06:00Z</dcterms:modified>
</cp:coreProperties>
</file>