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01-1-21/5493-вн от 20.10.2021</w:t>
      </w:r>
    </w:p>
    <w:tbl>
      <w:tblPr>
        <w:tblW w:w="10501" w:type="dxa"/>
        <w:tblInd w:w="-612" w:type="dxa"/>
        <w:tblLook w:val="01E0" w:firstRow="1" w:lastRow="1" w:firstColumn="1" w:lastColumn="1" w:noHBand="0" w:noVBand="0"/>
      </w:tblPr>
      <w:tblGrid>
        <w:gridCol w:w="4230"/>
        <w:gridCol w:w="2003"/>
        <w:gridCol w:w="4268"/>
      </w:tblGrid>
      <w:tr w:rsidR="006A263B" w:rsidRPr="00121DCD" w:rsidTr="00D77BF7">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6A263B" w:rsidRPr="00121DCD" w:rsidTr="00D77BF7">
              <w:trPr>
                <w:trHeight w:val="136"/>
              </w:trPr>
              <w:tc>
                <w:tcPr>
                  <w:tcW w:w="4014" w:type="dxa"/>
                  <w:hideMark/>
                </w:tcPr>
                <w:p w:rsidR="006A263B" w:rsidRPr="00121DCD" w:rsidRDefault="006A263B" w:rsidP="00D77BF7">
                  <w:pPr>
                    <w:spacing w:after="0" w:line="240" w:lineRule="auto"/>
                    <w:rPr>
                      <w:rFonts w:ascii="Times New Roman" w:hAnsi="Times New Roman" w:cs="Times New Roman"/>
                      <w:caps/>
                      <w:lang w:bidi="en-US"/>
                    </w:rPr>
                  </w:pPr>
                  <w:r w:rsidRPr="00121DCD">
                    <w:rPr>
                      <w:rFonts w:ascii="Times New Roman" w:hAnsi="Times New Roman" w:cs="Times New Roman"/>
                      <w:b/>
                      <w:caps/>
                      <w:lang w:bidi="en-US"/>
                    </w:rPr>
                    <w:t>Қазақстан Республикасы</w:t>
                  </w:r>
                </w:p>
              </w:tc>
            </w:tr>
          </w:tbl>
          <w:p w:rsidR="006A263B" w:rsidRPr="00121DCD" w:rsidRDefault="006A263B" w:rsidP="00D77BF7">
            <w:pPr>
              <w:spacing w:after="0" w:line="240" w:lineRule="auto"/>
              <w:jc w:val="center"/>
              <w:rPr>
                <w:rFonts w:ascii="Times New Roman" w:eastAsia="Calibri" w:hAnsi="Times New Roman" w:cs="Times New Roman"/>
                <w:b/>
                <w:caps/>
                <w:lang w:bidi="en-US"/>
              </w:rPr>
            </w:pPr>
            <w:r w:rsidRPr="00121DCD">
              <w:rPr>
                <w:rFonts w:ascii="Times New Roman" w:hAnsi="Times New Roman" w:cs="Times New Roman"/>
                <w:b/>
                <w:caps/>
                <w:lang w:bidi="en-US"/>
              </w:rPr>
              <w:t>денсаулық сақтау  министрлігі</w:t>
            </w:r>
          </w:p>
          <w:p w:rsidR="006A263B" w:rsidRPr="00121DCD" w:rsidRDefault="006A263B" w:rsidP="00D77BF7">
            <w:pPr>
              <w:spacing w:after="0" w:line="240" w:lineRule="auto"/>
              <w:jc w:val="center"/>
              <w:rPr>
                <w:rFonts w:ascii="Times New Roman" w:hAnsi="Times New Roman" w:cs="Times New Roman"/>
                <w:b/>
                <w:caps/>
                <w:sz w:val="20"/>
                <w:szCs w:val="20"/>
                <w:lang w:bidi="en-US"/>
              </w:rPr>
            </w:pPr>
          </w:p>
          <w:p w:rsidR="006A263B" w:rsidRPr="00121DCD" w:rsidRDefault="006A263B" w:rsidP="00D77BF7">
            <w:pPr>
              <w:spacing w:after="0" w:line="240" w:lineRule="auto"/>
              <w:jc w:val="center"/>
              <w:rPr>
                <w:rFonts w:ascii="Times New Roman" w:hAnsi="Times New Roman" w:cs="Times New Roman"/>
                <w:b/>
                <w:lang w:bidi="en-US"/>
              </w:rPr>
            </w:pPr>
            <w:r w:rsidRPr="00121DCD">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6A263B" w:rsidRPr="00121DCD" w:rsidRDefault="006A263B" w:rsidP="00D77BF7">
            <w:pPr>
              <w:spacing w:after="0" w:line="240" w:lineRule="auto"/>
              <w:rPr>
                <w:rFonts w:ascii="Times New Roman" w:hAnsi="Times New Roman" w:cs="Times New Roman"/>
                <w:b/>
                <w:lang w:bidi="en-US"/>
              </w:rPr>
            </w:pPr>
            <w:r w:rsidRPr="00121DCD">
              <w:rPr>
                <w:rFonts w:ascii="Times New Roman" w:hAnsi="Times New Roman" w:cs="Times New Roman"/>
                <w:noProof/>
              </w:rPr>
              <w:drawing>
                <wp:inline distT="0" distB="0" distL="0" distR="0" wp14:anchorId="42D38630" wp14:editId="47CFC63D">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6A263B" w:rsidRPr="00121DCD" w:rsidRDefault="006A263B" w:rsidP="00D77BF7">
            <w:pPr>
              <w:spacing w:after="0" w:line="240" w:lineRule="auto"/>
              <w:jc w:val="center"/>
              <w:rPr>
                <w:rFonts w:ascii="Times New Roman" w:hAnsi="Times New Roman" w:cs="Times New Roman"/>
                <w:b/>
                <w:caps/>
                <w:lang w:bidi="en-US"/>
              </w:rPr>
            </w:pPr>
            <w:r w:rsidRPr="00121DCD">
              <w:rPr>
                <w:rFonts w:ascii="Times New Roman" w:hAnsi="Times New Roman" w:cs="Times New Roman"/>
                <w:b/>
                <w:caps/>
                <w:lang w:bidi="en-US"/>
              </w:rPr>
              <w:t>Министерство</w:t>
            </w:r>
          </w:p>
          <w:p w:rsidR="006A263B" w:rsidRPr="00121DCD" w:rsidRDefault="006A263B" w:rsidP="00D77BF7">
            <w:pPr>
              <w:spacing w:after="0" w:line="240" w:lineRule="auto"/>
              <w:jc w:val="center"/>
              <w:rPr>
                <w:rFonts w:ascii="Times New Roman" w:hAnsi="Times New Roman" w:cs="Times New Roman"/>
                <w:b/>
                <w:caps/>
                <w:lang w:bidi="en-US"/>
              </w:rPr>
            </w:pPr>
            <w:r w:rsidRPr="00121DCD">
              <w:rPr>
                <w:rFonts w:ascii="Times New Roman" w:hAnsi="Times New Roman" w:cs="Times New Roman"/>
                <w:b/>
                <w:caps/>
                <w:lang w:bidi="en-US"/>
              </w:rPr>
              <w:t>здравоохранения</w:t>
            </w:r>
          </w:p>
          <w:p w:rsidR="006A263B" w:rsidRPr="00121DCD" w:rsidRDefault="006A263B" w:rsidP="00D77BF7">
            <w:pPr>
              <w:spacing w:after="0" w:line="240" w:lineRule="auto"/>
              <w:jc w:val="center"/>
              <w:rPr>
                <w:rFonts w:ascii="Times New Roman" w:hAnsi="Times New Roman" w:cs="Times New Roman"/>
                <w:b/>
                <w:caps/>
                <w:lang w:bidi="en-US"/>
              </w:rPr>
            </w:pPr>
            <w:r w:rsidRPr="00121DCD">
              <w:rPr>
                <w:rFonts w:ascii="Times New Roman" w:hAnsi="Times New Roman" w:cs="Times New Roman"/>
                <w:b/>
                <w:caps/>
                <w:lang w:bidi="en-US"/>
              </w:rPr>
              <w:t>Республики Казахстан</w:t>
            </w:r>
          </w:p>
          <w:p w:rsidR="006A263B" w:rsidRPr="00121DCD" w:rsidRDefault="006A263B" w:rsidP="00D77BF7">
            <w:pPr>
              <w:spacing w:after="0" w:line="240" w:lineRule="auto"/>
              <w:jc w:val="center"/>
              <w:rPr>
                <w:rFonts w:ascii="Times New Roman" w:hAnsi="Times New Roman" w:cs="Times New Roman"/>
                <w:b/>
                <w:caps/>
                <w:lang w:bidi="en-US"/>
              </w:rPr>
            </w:pPr>
          </w:p>
          <w:p w:rsidR="006A263B" w:rsidRPr="00121DCD" w:rsidRDefault="006A263B" w:rsidP="00D77BF7">
            <w:pPr>
              <w:spacing w:after="0" w:line="240" w:lineRule="auto"/>
              <w:jc w:val="center"/>
              <w:rPr>
                <w:rFonts w:ascii="Times New Roman" w:hAnsi="Times New Roman" w:cs="Times New Roman"/>
                <w:b/>
                <w:bCs/>
                <w:lang w:bidi="en-US"/>
              </w:rPr>
            </w:pPr>
            <w:r w:rsidRPr="00121DCD">
              <w:rPr>
                <w:rFonts w:ascii="Times New Roman" w:hAnsi="Times New Roman" w:cs="Times New Roman"/>
                <w:b/>
                <w:bCs/>
                <w:lang w:bidi="en-US"/>
              </w:rPr>
              <w:t>ГЛАВНЫЙ ГОСУДАРСТВЕННЫЙ САНИТАРНЫЙ ВРАЧ</w:t>
            </w:r>
          </w:p>
        </w:tc>
      </w:tr>
    </w:tbl>
    <w:p w:rsidR="006A263B" w:rsidRPr="00121DCD" w:rsidRDefault="006A263B" w:rsidP="006A263B">
      <w:pPr>
        <w:spacing w:after="0" w:line="240" w:lineRule="auto"/>
        <w:rPr>
          <w:rFonts w:ascii="Times New Roman" w:eastAsia="Calibri" w:hAnsi="Times New Roman" w:cs="Times New Roman"/>
          <w:b/>
          <w:lang w:bidi="en-US"/>
        </w:rPr>
      </w:pPr>
      <w:r w:rsidRPr="00121DCD">
        <w:rPr>
          <w:rFonts w:ascii="Times New Roman" w:hAnsi="Times New Roman" w:cs="Times New Roman"/>
          <w:b/>
          <w:lang w:bidi="en-US"/>
        </w:rPr>
        <w:t xml:space="preserve">          </w:t>
      </w:r>
    </w:p>
    <w:p w:rsidR="006A263B" w:rsidRPr="00121DCD" w:rsidRDefault="006A263B" w:rsidP="006A263B">
      <w:pPr>
        <w:spacing w:after="0" w:line="240" w:lineRule="auto"/>
        <w:jc w:val="both"/>
        <w:rPr>
          <w:rFonts w:ascii="Times New Roman" w:hAnsi="Times New Roman" w:cs="Times New Roman"/>
          <w:b/>
          <w:lang w:bidi="en-US"/>
        </w:rPr>
      </w:pPr>
      <w:r w:rsidRPr="00121DCD">
        <w:rPr>
          <w:rFonts w:ascii="Times New Roman" w:hAnsi="Times New Roman" w:cs="Times New Roman"/>
          <w:b/>
          <w:lang w:bidi="en-US"/>
        </w:rPr>
        <w:t xml:space="preserve">                 ҚАУЛЫСЫ</w:t>
      </w:r>
      <w:r w:rsidRPr="00121DCD">
        <w:rPr>
          <w:rFonts w:ascii="Times New Roman" w:hAnsi="Times New Roman" w:cs="Times New Roman"/>
          <w:b/>
          <w:lang w:bidi="en-US"/>
        </w:rPr>
        <w:tab/>
        <w:t xml:space="preserve">                                                                ПОСТАНОВЛЕНИЕ</w:t>
      </w:r>
    </w:p>
    <w:p w:rsidR="006A263B" w:rsidRPr="00121DCD" w:rsidRDefault="006A263B" w:rsidP="006A263B">
      <w:pPr>
        <w:spacing w:after="0" w:line="240" w:lineRule="auto"/>
        <w:jc w:val="both"/>
        <w:rPr>
          <w:rFonts w:ascii="Times New Roman" w:hAnsi="Times New Roman" w:cs="Times New Roman"/>
          <w:b/>
          <w:lang w:val="kk-KZ" w:bidi="en-US"/>
        </w:rPr>
      </w:pPr>
      <w:r w:rsidRPr="00121DCD">
        <w:rPr>
          <w:rFonts w:ascii="Times New Roman" w:hAnsi="Times New Roman" w:cs="Times New Roman"/>
          <w:b/>
          <w:u w:val="single"/>
          <w:lang w:bidi="en-US"/>
        </w:rPr>
        <w:t>2021</w:t>
      </w:r>
      <w:r w:rsidRPr="00121DCD">
        <w:rPr>
          <w:rFonts w:ascii="Times New Roman" w:hAnsi="Times New Roman" w:cs="Times New Roman"/>
          <w:b/>
          <w:u w:val="single"/>
          <w:lang w:val="kk-KZ" w:bidi="en-US"/>
        </w:rPr>
        <w:t xml:space="preserve"> </w:t>
      </w:r>
      <w:r w:rsidRPr="00121DCD">
        <w:rPr>
          <w:rFonts w:ascii="Times New Roman" w:hAnsi="Times New Roman" w:cs="Times New Roman"/>
          <w:b/>
          <w:u w:val="single"/>
          <w:lang w:bidi="en-US"/>
        </w:rPr>
        <w:t>жыл</w:t>
      </w:r>
      <w:r w:rsidRPr="00121DCD">
        <w:rPr>
          <w:rFonts w:ascii="Times New Roman" w:hAnsi="Times New Roman" w:cs="Times New Roman"/>
          <w:b/>
          <w:u w:val="single"/>
          <w:lang w:val="kk-KZ" w:bidi="en-US"/>
        </w:rPr>
        <w:t xml:space="preserve">ғы </w:t>
      </w:r>
      <w:r w:rsidR="00D77BF7" w:rsidRPr="00121DCD">
        <w:rPr>
          <w:rFonts w:ascii="Times New Roman" w:hAnsi="Times New Roman" w:cs="Times New Roman"/>
          <w:b/>
          <w:u w:val="single"/>
          <w:lang w:val="kk-KZ" w:bidi="en-US"/>
        </w:rPr>
        <w:t>2</w:t>
      </w:r>
      <w:r w:rsidR="00EA000E" w:rsidRPr="00121DCD">
        <w:rPr>
          <w:rFonts w:ascii="Times New Roman" w:hAnsi="Times New Roman" w:cs="Times New Roman"/>
          <w:b/>
          <w:u w:val="single"/>
          <w:lang w:val="kk-KZ" w:bidi="en-US"/>
        </w:rPr>
        <w:t>0</w:t>
      </w:r>
      <w:r w:rsidR="00D77BF7" w:rsidRPr="00121DCD">
        <w:rPr>
          <w:rFonts w:ascii="Times New Roman" w:hAnsi="Times New Roman" w:cs="Times New Roman"/>
          <w:b/>
          <w:u w:val="single"/>
          <w:lang w:val="kk-KZ" w:bidi="en-US"/>
        </w:rPr>
        <w:t xml:space="preserve"> қ</w:t>
      </w:r>
      <w:r w:rsidR="00EA000E" w:rsidRPr="00121DCD">
        <w:rPr>
          <w:rFonts w:ascii="Times New Roman" w:hAnsi="Times New Roman" w:cs="Times New Roman"/>
          <w:b/>
          <w:u w:val="single"/>
          <w:lang w:val="kk-KZ" w:bidi="en-US"/>
        </w:rPr>
        <w:t>азандағы</w:t>
      </w:r>
      <w:r w:rsidRPr="00121DCD">
        <w:rPr>
          <w:rFonts w:ascii="Times New Roman" w:hAnsi="Times New Roman" w:cs="Times New Roman"/>
          <w:b/>
          <w:u w:val="single"/>
          <w:lang w:val="kk-KZ" w:bidi="en-US"/>
        </w:rPr>
        <w:t xml:space="preserve"> </w:t>
      </w:r>
      <w:r w:rsidRPr="00121DCD">
        <w:rPr>
          <w:rFonts w:ascii="Times New Roman" w:hAnsi="Times New Roman" w:cs="Times New Roman"/>
          <w:b/>
          <w:u w:val="single"/>
          <w:lang w:bidi="en-US"/>
        </w:rPr>
        <w:t>№</w:t>
      </w:r>
      <w:r w:rsidR="00D77BF7" w:rsidRPr="00121DCD">
        <w:rPr>
          <w:rFonts w:ascii="Times New Roman" w:hAnsi="Times New Roman" w:cs="Times New Roman"/>
          <w:b/>
          <w:u w:val="single"/>
          <w:lang w:val="kk-KZ" w:bidi="en-US"/>
        </w:rPr>
        <w:t xml:space="preserve"> 4</w:t>
      </w:r>
      <w:r w:rsidR="00EA000E" w:rsidRPr="00121DCD">
        <w:rPr>
          <w:rFonts w:ascii="Times New Roman" w:hAnsi="Times New Roman" w:cs="Times New Roman"/>
          <w:b/>
          <w:u w:val="single"/>
          <w:lang w:val="kk-KZ" w:bidi="en-US"/>
        </w:rPr>
        <w:t>7</w:t>
      </w:r>
      <w:r w:rsidR="00ED3D1D" w:rsidRPr="00121DCD">
        <w:rPr>
          <w:rFonts w:ascii="Times New Roman" w:hAnsi="Times New Roman" w:cs="Times New Roman"/>
          <w:b/>
          <w:lang w:val="kk-KZ" w:bidi="en-US"/>
        </w:rPr>
        <w:t xml:space="preserve">                                       </w:t>
      </w:r>
      <w:r w:rsidR="00EA000E" w:rsidRPr="00121DCD">
        <w:rPr>
          <w:rFonts w:ascii="Times New Roman" w:hAnsi="Times New Roman" w:cs="Times New Roman"/>
          <w:b/>
          <w:lang w:val="kk-KZ" w:bidi="en-US"/>
        </w:rPr>
        <w:t xml:space="preserve">        </w:t>
      </w:r>
      <w:r w:rsidR="00ED3D1D" w:rsidRPr="00121DCD">
        <w:rPr>
          <w:rFonts w:ascii="Times New Roman" w:hAnsi="Times New Roman" w:cs="Times New Roman"/>
          <w:b/>
          <w:lang w:val="kk-KZ" w:bidi="en-US"/>
        </w:rPr>
        <w:t xml:space="preserve">       </w:t>
      </w:r>
      <w:r w:rsidR="00473C97" w:rsidRPr="00121DCD">
        <w:rPr>
          <w:rFonts w:ascii="Times New Roman" w:hAnsi="Times New Roman" w:cs="Times New Roman"/>
          <w:b/>
          <w:lang w:val="kk-KZ" w:bidi="en-US"/>
        </w:rPr>
        <w:t xml:space="preserve">   </w:t>
      </w:r>
      <w:r w:rsidR="005B42B9" w:rsidRPr="00121DCD">
        <w:rPr>
          <w:rFonts w:ascii="Times New Roman" w:hAnsi="Times New Roman" w:cs="Times New Roman"/>
          <w:b/>
          <w:u w:val="single"/>
          <w:lang w:val="kk-KZ" w:bidi="en-US"/>
        </w:rPr>
        <w:t>2</w:t>
      </w:r>
      <w:r w:rsidR="00EA000E" w:rsidRPr="00121DCD">
        <w:rPr>
          <w:rFonts w:ascii="Times New Roman" w:hAnsi="Times New Roman" w:cs="Times New Roman"/>
          <w:b/>
          <w:u w:val="single"/>
          <w:lang w:val="kk-KZ" w:bidi="en-US"/>
        </w:rPr>
        <w:t>0 октября</w:t>
      </w:r>
      <w:r w:rsidR="00ED3D1D" w:rsidRPr="00121DCD">
        <w:rPr>
          <w:rFonts w:ascii="Times New Roman" w:hAnsi="Times New Roman" w:cs="Times New Roman"/>
          <w:b/>
          <w:u w:val="single"/>
          <w:lang w:bidi="en-US"/>
        </w:rPr>
        <w:t xml:space="preserve"> 2021 года №</w:t>
      </w:r>
      <w:r w:rsidR="00D77BF7" w:rsidRPr="00121DCD">
        <w:rPr>
          <w:rFonts w:ascii="Times New Roman" w:hAnsi="Times New Roman" w:cs="Times New Roman"/>
          <w:b/>
          <w:u w:val="single"/>
          <w:lang w:val="kk-KZ" w:bidi="en-US"/>
        </w:rPr>
        <w:t xml:space="preserve"> 4</w:t>
      </w:r>
      <w:r w:rsidR="00EA000E" w:rsidRPr="00121DCD">
        <w:rPr>
          <w:rFonts w:ascii="Times New Roman" w:hAnsi="Times New Roman" w:cs="Times New Roman"/>
          <w:b/>
          <w:u w:val="single"/>
          <w:lang w:val="kk-KZ" w:bidi="en-US"/>
        </w:rPr>
        <w:t>7</w:t>
      </w:r>
    </w:p>
    <w:p w:rsidR="006A263B" w:rsidRPr="00121DCD" w:rsidRDefault="006A263B" w:rsidP="006A263B">
      <w:pPr>
        <w:keepNext/>
        <w:spacing w:after="0" w:line="240" w:lineRule="auto"/>
        <w:outlineLvl w:val="0"/>
        <w:rPr>
          <w:rFonts w:ascii="Times New Roman" w:hAnsi="Times New Roman" w:cs="Times New Roman"/>
          <w:b/>
          <w:sz w:val="28"/>
          <w:szCs w:val="20"/>
        </w:rPr>
      </w:pPr>
      <w:r w:rsidRPr="00121DCD">
        <w:rPr>
          <w:rFonts w:ascii="Times New Roman" w:hAnsi="Times New Roman" w:cs="Times New Roman"/>
          <w:b/>
        </w:rPr>
        <w:t xml:space="preserve">         Нұр-Сұлтан қаласы                                                                               город Нур-Султан</w:t>
      </w:r>
    </w:p>
    <w:p w:rsidR="006A263B" w:rsidRPr="00121DCD" w:rsidRDefault="006A263B" w:rsidP="006A263B">
      <w:pPr>
        <w:spacing w:after="0" w:line="240" w:lineRule="auto"/>
        <w:jc w:val="both"/>
        <w:rPr>
          <w:rFonts w:ascii="Times New Roman" w:hAnsi="Times New Roman" w:cs="Times New Roman"/>
          <w:b/>
          <w:sz w:val="28"/>
          <w:szCs w:val="28"/>
        </w:rPr>
      </w:pPr>
    </w:p>
    <w:p w:rsidR="00EA000E" w:rsidRPr="00121DCD" w:rsidRDefault="00EA000E" w:rsidP="00EA000E">
      <w:pPr>
        <w:spacing w:after="0" w:line="240" w:lineRule="auto"/>
        <w:jc w:val="both"/>
        <w:rPr>
          <w:rFonts w:ascii="Times New Roman" w:hAnsi="Times New Roman" w:cs="Times New Roman"/>
          <w:b/>
          <w:sz w:val="28"/>
          <w:szCs w:val="28"/>
          <w:lang w:val="kk-KZ"/>
        </w:rPr>
      </w:pPr>
    </w:p>
    <w:p w:rsidR="00EA000E" w:rsidRPr="00121DCD" w:rsidRDefault="00EA000E" w:rsidP="00EA000E">
      <w:pPr>
        <w:spacing w:after="0" w:line="240" w:lineRule="auto"/>
        <w:jc w:val="both"/>
        <w:rPr>
          <w:rFonts w:ascii="Times New Roman" w:hAnsi="Times New Roman" w:cs="Times New Roman"/>
          <w:b/>
          <w:sz w:val="28"/>
          <w:szCs w:val="28"/>
          <w:lang w:val="kk-KZ"/>
        </w:rPr>
      </w:pPr>
    </w:p>
    <w:p w:rsidR="00EA000E" w:rsidRPr="00121DCD" w:rsidRDefault="00EA000E" w:rsidP="00EA000E">
      <w:pPr>
        <w:spacing w:after="0" w:line="240" w:lineRule="auto"/>
        <w:jc w:val="both"/>
        <w:rPr>
          <w:rFonts w:ascii="Times New Roman" w:hAnsi="Times New Roman" w:cs="Times New Roman"/>
          <w:b/>
          <w:sz w:val="28"/>
          <w:szCs w:val="28"/>
          <w:lang w:val="kk-KZ"/>
        </w:rPr>
      </w:pPr>
      <w:r w:rsidRPr="00121DCD">
        <w:rPr>
          <w:rFonts w:ascii="Times New Roman" w:hAnsi="Times New Roman" w:cs="Times New Roman"/>
          <w:b/>
          <w:sz w:val="28"/>
          <w:szCs w:val="28"/>
          <w:lang w:val="kk-KZ"/>
        </w:rPr>
        <w:t xml:space="preserve">Қазақстан Республикасының </w:t>
      </w:r>
    </w:p>
    <w:p w:rsidR="00EA000E" w:rsidRPr="00121DCD" w:rsidRDefault="00EA000E" w:rsidP="00EA000E">
      <w:pPr>
        <w:spacing w:after="0" w:line="240" w:lineRule="auto"/>
        <w:jc w:val="both"/>
        <w:rPr>
          <w:rFonts w:ascii="Times New Roman" w:hAnsi="Times New Roman" w:cs="Times New Roman"/>
          <w:b/>
          <w:sz w:val="28"/>
          <w:szCs w:val="28"/>
          <w:lang w:val="kk-KZ"/>
        </w:rPr>
      </w:pPr>
      <w:r w:rsidRPr="00121DCD">
        <w:rPr>
          <w:rFonts w:ascii="Times New Roman" w:hAnsi="Times New Roman" w:cs="Times New Roman"/>
          <w:b/>
          <w:sz w:val="28"/>
          <w:szCs w:val="28"/>
          <w:lang w:val="kk-KZ"/>
        </w:rPr>
        <w:t>Бас мемлекеттік санитариялық дәрігерінің</w:t>
      </w:r>
    </w:p>
    <w:p w:rsidR="00EA000E" w:rsidRPr="00121DCD" w:rsidRDefault="00EA000E" w:rsidP="00EA000E">
      <w:pPr>
        <w:spacing w:after="0" w:line="240" w:lineRule="auto"/>
        <w:jc w:val="both"/>
        <w:rPr>
          <w:rFonts w:ascii="Times New Roman" w:hAnsi="Times New Roman" w:cs="Times New Roman"/>
          <w:b/>
          <w:sz w:val="28"/>
          <w:szCs w:val="28"/>
          <w:lang w:val="kk-KZ"/>
        </w:rPr>
      </w:pPr>
      <w:r w:rsidRPr="00121DCD">
        <w:rPr>
          <w:rFonts w:ascii="Times New Roman" w:hAnsi="Times New Roman"/>
          <w:b/>
          <w:sz w:val="28"/>
          <w:szCs w:val="28"/>
          <w:lang w:val="kk-KZ"/>
        </w:rPr>
        <w:t xml:space="preserve">қаулыларына </w:t>
      </w:r>
      <w:r w:rsidRPr="00121DCD">
        <w:rPr>
          <w:rFonts w:ascii="Times New Roman" w:hAnsi="Times New Roman" w:cs="Times New Roman"/>
          <w:b/>
          <w:sz w:val="28"/>
          <w:szCs w:val="28"/>
          <w:lang w:val="kk-KZ"/>
        </w:rPr>
        <w:t xml:space="preserve">өзгерістер мен </w:t>
      </w:r>
    </w:p>
    <w:p w:rsidR="00EA000E" w:rsidRPr="00121DCD" w:rsidRDefault="00EA000E" w:rsidP="00EA000E">
      <w:pPr>
        <w:spacing w:after="0" w:line="240" w:lineRule="auto"/>
        <w:jc w:val="both"/>
        <w:rPr>
          <w:rFonts w:ascii="Times New Roman" w:hAnsi="Times New Roman" w:cs="Times New Roman"/>
          <w:b/>
          <w:sz w:val="28"/>
          <w:szCs w:val="28"/>
          <w:lang w:val="kk-KZ"/>
        </w:rPr>
      </w:pPr>
      <w:r w:rsidRPr="00121DCD">
        <w:rPr>
          <w:rFonts w:ascii="Times New Roman" w:hAnsi="Times New Roman" w:cs="Times New Roman"/>
          <w:b/>
          <w:sz w:val="28"/>
          <w:szCs w:val="28"/>
          <w:lang w:val="kk-KZ"/>
        </w:rPr>
        <w:t>толықтырулар енгізу туралы</w:t>
      </w:r>
    </w:p>
    <w:p w:rsidR="00EA000E" w:rsidRPr="00121DCD" w:rsidRDefault="00EA000E" w:rsidP="00EA000E">
      <w:pPr>
        <w:spacing w:after="0" w:line="240" w:lineRule="auto"/>
        <w:jc w:val="both"/>
        <w:rPr>
          <w:rFonts w:ascii="Times New Roman" w:hAnsi="Times New Roman" w:cs="Times New Roman"/>
          <w:b/>
          <w:sz w:val="28"/>
          <w:szCs w:val="28"/>
          <w:lang w:val="kk-KZ"/>
        </w:rPr>
      </w:pPr>
    </w:p>
    <w:p w:rsidR="00EA000E" w:rsidRPr="00121DCD" w:rsidRDefault="00EA000E" w:rsidP="00EA000E">
      <w:pPr>
        <w:spacing w:after="0" w:line="240" w:lineRule="auto"/>
        <w:rPr>
          <w:rFonts w:ascii="Times New Roman" w:eastAsia="Times New Roman" w:hAnsi="Times New Roman" w:cs="Times New Roman"/>
          <w:b/>
          <w:sz w:val="28"/>
          <w:szCs w:val="28"/>
          <w:lang w:val="kk-KZ"/>
        </w:rPr>
      </w:pPr>
    </w:p>
    <w:p w:rsidR="00EA000E" w:rsidRPr="00121DCD" w:rsidRDefault="00EA000E" w:rsidP="00EA000E">
      <w:pPr>
        <w:spacing w:after="0" w:line="240" w:lineRule="auto"/>
        <w:ind w:firstLine="709"/>
        <w:jc w:val="both"/>
        <w:rPr>
          <w:rFonts w:ascii="Times New Roman" w:eastAsia="SimSun" w:hAnsi="Times New Roman" w:cs="Times New Roman"/>
          <w:b/>
          <w:sz w:val="28"/>
          <w:szCs w:val="28"/>
          <w:lang w:val="kk-KZ" w:eastAsia="en-US"/>
        </w:rPr>
      </w:pPr>
      <w:r w:rsidRPr="00121DCD">
        <w:rPr>
          <w:rFonts w:ascii="Times New Roman" w:eastAsia="Times New Roman" w:hAnsi="Times New Roman" w:cs="Times New Roman"/>
          <w:sz w:val="28"/>
          <w:szCs w:val="28"/>
          <w:lang w:val="kk-KZ"/>
        </w:rPr>
        <w:t xml:space="preserve">Халық денсаулығы және денсаулық сақтау жүйесі туралы» 2020 жылғы 7 шілдедегі Қазақстан Республикасы Кодексінің </w:t>
      </w:r>
      <w:r w:rsidRPr="00121DCD">
        <w:rPr>
          <w:rFonts w:ascii="Times New Roman" w:eastAsia="Times New Roman" w:hAnsi="Times New Roman" w:cs="Times New Roman"/>
          <w:sz w:val="28"/>
          <w:lang w:val="kk-KZ"/>
        </w:rPr>
        <w:t>104-бабының 1-тармақшасына</w:t>
      </w:r>
      <w:r w:rsidRPr="00121DCD">
        <w:rPr>
          <w:rFonts w:ascii="Times New Roman" w:eastAsia="Times New Roman" w:hAnsi="Times New Roman" w:cs="Times New Roman"/>
          <w:sz w:val="28"/>
          <w:szCs w:val="28"/>
          <w:lang w:val="kk-KZ"/>
        </w:rPr>
        <w:t xml:space="preserve">, 9-бабының 8) тармақшасына сәйкес, Қазақстан Республикасының халқы арасында COVID-19 коронавирустық инфекциясының таралуының алдын алу мақсатында </w:t>
      </w:r>
      <w:r w:rsidRPr="00121DCD">
        <w:rPr>
          <w:rFonts w:ascii="Times New Roman" w:eastAsia="Times New Roman" w:hAnsi="Times New Roman" w:cs="Times New Roman"/>
          <w:b/>
          <w:sz w:val="28"/>
          <w:szCs w:val="28"/>
          <w:lang w:val="kk-KZ"/>
        </w:rPr>
        <w:t>ҚАУЛЫ ЕТЕМІН</w:t>
      </w:r>
      <w:r w:rsidRPr="00121DCD">
        <w:rPr>
          <w:rFonts w:ascii="Times New Roman" w:eastAsia="SimSun" w:hAnsi="Times New Roman" w:cs="Times New Roman"/>
          <w:b/>
          <w:sz w:val="28"/>
          <w:szCs w:val="28"/>
          <w:lang w:val="kk-KZ" w:eastAsia="en-US"/>
        </w:rPr>
        <w:t>:</w:t>
      </w:r>
    </w:p>
    <w:p w:rsidR="00EA000E" w:rsidRPr="00121DCD" w:rsidRDefault="00EA000E" w:rsidP="00EA000E">
      <w:pPr>
        <w:pStyle w:val="a3"/>
        <w:numPr>
          <w:ilvl w:val="0"/>
          <w:numId w:val="26"/>
        </w:numPr>
        <w:spacing w:after="0" w:line="240" w:lineRule="auto"/>
        <w:ind w:left="0" w:firstLine="709"/>
        <w:jc w:val="both"/>
        <w:rPr>
          <w:rFonts w:ascii="Times New Roman" w:eastAsia="Times New Roman" w:hAnsi="Times New Roman"/>
          <w:sz w:val="28"/>
          <w:lang w:val="kk-KZ"/>
        </w:rPr>
      </w:pPr>
      <w:r w:rsidRPr="00121DCD">
        <w:rPr>
          <w:rFonts w:ascii="Times New Roman" w:hAnsi="Times New Roman"/>
          <w:sz w:val="28"/>
          <w:szCs w:val="28"/>
          <w:lang w:val="kk-KZ"/>
        </w:rPr>
        <w:t xml:space="preserve"> «Ashyq» жобасын енгізу туралы</w:t>
      </w:r>
      <w:r w:rsidRPr="00121DCD">
        <w:rPr>
          <w:rFonts w:ascii="Times New Roman" w:eastAsia="Times New Roman" w:hAnsi="Times New Roman"/>
          <w:sz w:val="28"/>
          <w:lang w:val="kk-KZ"/>
        </w:rPr>
        <w:t>» Қазақстан Республикасының Бас мемлекеттік санитариялық дәрігерінің 2021 жылғы 24 қыркүйектегі № 44 қаулысына (бұдан әрі – ҚР БМСД-ның № 44 қаулысы) мынадай өзгерістер мен толықтырулар енгізілсін:</w:t>
      </w:r>
    </w:p>
    <w:p w:rsidR="00EA000E" w:rsidRPr="00121DCD" w:rsidRDefault="00EA000E" w:rsidP="00EA000E">
      <w:pPr>
        <w:pStyle w:val="a3"/>
        <w:numPr>
          <w:ilvl w:val="0"/>
          <w:numId w:val="25"/>
        </w:numPr>
        <w:spacing w:after="0" w:line="240" w:lineRule="auto"/>
        <w:ind w:left="0" w:firstLine="709"/>
        <w:jc w:val="both"/>
        <w:rPr>
          <w:rFonts w:ascii="Times New Roman" w:hAnsi="Times New Roman"/>
          <w:sz w:val="28"/>
          <w:szCs w:val="28"/>
          <w:lang w:val="kk-KZ"/>
        </w:rPr>
      </w:pPr>
      <w:r w:rsidRPr="00121DCD">
        <w:rPr>
          <w:rFonts w:ascii="Times New Roman" w:eastAsia="Times New Roman" w:hAnsi="Times New Roman"/>
          <w:sz w:val="28"/>
          <w:lang w:val="kk-KZ"/>
        </w:rPr>
        <w:t xml:space="preserve">ҚР </w:t>
      </w:r>
      <w:r w:rsidRPr="00121DCD">
        <w:rPr>
          <w:rFonts w:ascii="Times New Roman" w:hAnsi="Times New Roman"/>
          <w:sz w:val="28"/>
          <w:szCs w:val="28"/>
          <w:lang w:val="kk-KZ"/>
        </w:rPr>
        <w:t>БМСД-ның № 44 қаулысының 1-тармағы мынадай мазмұндағы жаңа тармақшалармен толықтырылсын:</w:t>
      </w:r>
    </w:p>
    <w:p w:rsidR="00EA000E" w:rsidRPr="00121DCD" w:rsidRDefault="00EA000E" w:rsidP="00EA000E">
      <w:pPr>
        <w:spacing w:after="0" w:line="240" w:lineRule="auto"/>
        <w:ind w:firstLine="709"/>
        <w:jc w:val="both"/>
        <w:rPr>
          <w:rFonts w:ascii="Times New Roman" w:eastAsia="SimSun" w:hAnsi="Times New Roman" w:cs="Times New Roman"/>
          <w:sz w:val="28"/>
          <w:szCs w:val="28"/>
          <w:lang w:eastAsia="en-US"/>
        </w:rPr>
      </w:pPr>
      <w:r w:rsidRPr="00121DCD">
        <w:rPr>
          <w:rFonts w:ascii="Times New Roman" w:eastAsia="SimSun" w:hAnsi="Times New Roman" w:cs="Times New Roman"/>
          <w:sz w:val="28"/>
          <w:szCs w:val="28"/>
          <w:lang w:eastAsia="en-US"/>
        </w:rPr>
        <w:t xml:space="preserve">«37) </w:t>
      </w:r>
      <w:r w:rsidRPr="00121DCD">
        <w:rPr>
          <w:rFonts w:ascii="Times New Roman" w:eastAsia="SimSun" w:hAnsi="Times New Roman" w:cs="Times New Roman"/>
          <w:sz w:val="28"/>
          <w:szCs w:val="28"/>
          <w:lang w:val="kk-KZ" w:eastAsia="en-US"/>
        </w:rPr>
        <w:t>түнгі</w:t>
      </w:r>
      <w:r w:rsidRPr="00121DCD">
        <w:rPr>
          <w:rFonts w:ascii="Times New Roman" w:eastAsia="SimSun" w:hAnsi="Times New Roman" w:cs="Times New Roman"/>
          <w:sz w:val="28"/>
          <w:szCs w:val="28"/>
          <w:lang w:eastAsia="en-US"/>
        </w:rPr>
        <w:t xml:space="preserve"> клубтар.»;</w:t>
      </w:r>
    </w:p>
    <w:p w:rsidR="00EA000E" w:rsidRPr="00121DCD" w:rsidRDefault="00EA000E" w:rsidP="00EA000E">
      <w:pPr>
        <w:pStyle w:val="a3"/>
        <w:numPr>
          <w:ilvl w:val="0"/>
          <w:numId w:val="25"/>
        </w:numPr>
        <w:pBdr>
          <w:bottom w:val="single" w:sz="4" w:space="0" w:color="FFFFFF"/>
        </w:pBdr>
        <w:shd w:val="clear" w:color="auto" w:fill="FFFFFF"/>
        <w:spacing w:after="0" w:line="240" w:lineRule="auto"/>
        <w:ind w:left="0" w:firstLine="709"/>
        <w:jc w:val="both"/>
        <w:rPr>
          <w:rFonts w:ascii="Times New Roman" w:eastAsia="Arial" w:hAnsi="Times New Roman"/>
          <w:spacing w:val="-6"/>
          <w:sz w:val="28"/>
          <w:szCs w:val="28"/>
          <w:lang w:val="kk-KZ"/>
        </w:rPr>
      </w:pPr>
      <w:r w:rsidRPr="00121DCD">
        <w:rPr>
          <w:rFonts w:ascii="Times New Roman" w:eastAsia="Times New Roman" w:hAnsi="Times New Roman"/>
          <w:sz w:val="28"/>
          <w:lang w:val="kk-KZ"/>
        </w:rPr>
        <w:t xml:space="preserve">ҚР </w:t>
      </w:r>
      <w:r w:rsidRPr="00121DCD">
        <w:rPr>
          <w:rFonts w:ascii="Times New Roman" w:hAnsi="Times New Roman"/>
          <w:sz w:val="28"/>
          <w:szCs w:val="28"/>
          <w:lang w:val="kk-KZ"/>
        </w:rPr>
        <w:t xml:space="preserve">БМСД-ның № 44 қаулысының </w:t>
      </w:r>
      <w:r w:rsidRPr="00121DCD">
        <w:rPr>
          <w:rFonts w:ascii="Times New Roman" w:eastAsia="Calibri" w:hAnsi="Times New Roman"/>
          <w:bCs/>
          <w:iCs/>
          <w:sz w:val="28"/>
          <w:szCs w:val="28"/>
          <w:lang w:val="kk-KZ"/>
        </w:rPr>
        <w:t xml:space="preserve">4-тармағындағы 13) тармақшасы мынадай редакцияда жазылсын: </w:t>
      </w:r>
    </w:p>
    <w:p w:rsidR="00EA000E" w:rsidRPr="00121DCD" w:rsidRDefault="00EA000E" w:rsidP="00EA000E">
      <w:pPr>
        <w:pBdr>
          <w:bottom w:val="single" w:sz="4" w:space="0" w:color="FFFFFF"/>
        </w:pBdr>
        <w:shd w:val="clear" w:color="auto" w:fill="FFFFFF"/>
        <w:spacing w:after="0" w:line="240" w:lineRule="auto"/>
        <w:ind w:firstLine="709"/>
        <w:jc w:val="both"/>
        <w:rPr>
          <w:rFonts w:ascii="Times New Roman" w:eastAsia="Arial" w:hAnsi="Times New Roman"/>
          <w:spacing w:val="-6"/>
          <w:sz w:val="28"/>
          <w:szCs w:val="28"/>
          <w:lang w:val="kk-KZ"/>
        </w:rPr>
      </w:pPr>
      <w:r w:rsidRPr="00121DCD">
        <w:rPr>
          <w:rFonts w:ascii="Times New Roman" w:eastAsia="Calibri" w:hAnsi="Times New Roman" w:cs="Times New Roman"/>
          <w:bCs/>
          <w:sz w:val="28"/>
          <w:szCs w:val="28"/>
          <w:lang w:val="kk-KZ" w:eastAsia="en-US"/>
        </w:rPr>
        <w:t xml:space="preserve">«13) осы қаулыға 4-қосымшаға сәйкес «Ashyq» жобасына қатысатын объектілер үшін </w:t>
      </w:r>
      <w:r w:rsidRPr="00121DCD">
        <w:rPr>
          <w:rFonts w:ascii="Times New Roman" w:eastAsia="Calibri" w:hAnsi="Times New Roman" w:cs="Times New Roman"/>
          <w:b/>
          <w:bCs/>
          <w:sz w:val="28"/>
          <w:szCs w:val="28"/>
          <w:lang w:val="kk-KZ" w:eastAsia="en-US"/>
        </w:rPr>
        <w:t>жұмыс және демалыс күндері</w:t>
      </w:r>
      <w:r w:rsidRPr="00121DCD">
        <w:rPr>
          <w:rFonts w:ascii="Times New Roman" w:eastAsia="Arial" w:hAnsi="Times New Roman"/>
          <w:spacing w:val="-6"/>
          <w:sz w:val="28"/>
          <w:szCs w:val="28"/>
          <w:lang w:val="kk-KZ"/>
        </w:rPr>
        <w:t>:</w:t>
      </w:r>
    </w:p>
    <w:p w:rsidR="00EA000E" w:rsidRPr="00121DCD" w:rsidRDefault="00EA000E" w:rsidP="00EA000E">
      <w:pPr>
        <w:pStyle w:val="a3"/>
        <w:numPr>
          <w:ilvl w:val="0"/>
          <w:numId w:val="27"/>
        </w:numPr>
        <w:pBdr>
          <w:bottom w:val="single" w:sz="4" w:space="0" w:color="FFFFFF"/>
        </w:pBdr>
        <w:shd w:val="clear" w:color="auto" w:fill="FFFFFF"/>
        <w:spacing w:after="0" w:line="240" w:lineRule="auto"/>
        <w:ind w:left="0" w:firstLine="709"/>
        <w:jc w:val="both"/>
        <w:rPr>
          <w:rFonts w:ascii="Times New Roman" w:eastAsia="Arial" w:hAnsi="Times New Roman"/>
          <w:spacing w:val="-6"/>
          <w:sz w:val="28"/>
          <w:szCs w:val="28"/>
          <w:lang w:val="kk-KZ"/>
        </w:rPr>
      </w:pPr>
      <w:r w:rsidRPr="00121DCD">
        <w:rPr>
          <w:rFonts w:ascii="Times New Roman" w:eastAsia="Arial" w:hAnsi="Times New Roman"/>
          <w:spacing w:val="-6"/>
          <w:sz w:val="28"/>
          <w:szCs w:val="28"/>
          <w:lang w:val="kk-KZ"/>
        </w:rPr>
        <w:t xml:space="preserve">«қызыл» және «қоныр қызыл» аймақтарда орналасқан өнірлерде - сағат 00.00-ге дейін, </w:t>
      </w:r>
      <w:r w:rsidRPr="00121DCD">
        <w:rPr>
          <w:rFonts w:ascii="Times New Roman" w:hAnsi="Times New Roman"/>
          <w:sz w:val="28"/>
          <w:szCs w:val="28"/>
          <w:lang w:val="kk-KZ"/>
        </w:rPr>
        <w:t xml:space="preserve">«Ashyq» </w:t>
      </w:r>
      <w:r w:rsidRPr="00121DCD">
        <w:rPr>
          <w:rFonts w:ascii="Times New Roman" w:eastAsia="Arial" w:hAnsi="Times New Roman"/>
          <w:spacing w:val="-6"/>
          <w:sz w:val="28"/>
          <w:szCs w:val="28"/>
          <w:lang w:val="kk-KZ"/>
        </w:rPr>
        <w:t>жобасының көшбасшылары үшін – сағат 02.00-ге дейін;</w:t>
      </w:r>
    </w:p>
    <w:p w:rsidR="00EA000E" w:rsidRPr="00121DCD" w:rsidRDefault="00EA000E" w:rsidP="00EA000E">
      <w:pPr>
        <w:pStyle w:val="a3"/>
        <w:numPr>
          <w:ilvl w:val="0"/>
          <w:numId w:val="27"/>
        </w:numPr>
        <w:pBdr>
          <w:bottom w:val="single" w:sz="4" w:space="0" w:color="FFFFFF"/>
        </w:pBdr>
        <w:shd w:val="clear" w:color="auto" w:fill="FFFFFF"/>
        <w:spacing w:after="0" w:line="240" w:lineRule="auto"/>
        <w:ind w:left="0" w:firstLine="709"/>
        <w:jc w:val="both"/>
        <w:rPr>
          <w:rFonts w:ascii="Times New Roman" w:eastAsia="Arial" w:hAnsi="Times New Roman"/>
          <w:spacing w:val="-6"/>
          <w:sz w:val="28"/>
          <w:szCs w:val="28"/>
          <w:lang w:val="kk-KZ"/>
        </w:rPr>
      </w:pPr>
      <w:r w:rsidRPr="00121DCD">
        <w:rPr>
          <w:rFonts w:ascii="Times New Roman" w:eastAsia="Arial" w:hAnsi="Times New Roman"/>
          <w:spacing w:val="-6"/>
          <w:sz w:val="28"/>
          <w:szCs w:val="28"/>
          <w:lang w:val="kk-KZ"/>
        </w:rPr>
        <w:t xml:space="preserve">«сары» аймақта орналасқан өнірлерде - сағат 01.00-ге дейін, </w:t>
      </w:r>
      <w:r w:rsidRPr="00121DCD">
        <w:rPr>
          <w:rFonts w:ascii="Times New Roman" w:hAnsi="Times New Roman"/>
          <w:sz w:val="28"/>
          <w:szCs w:val="28"/>
          <w:lang w:val="kk-KZ"/>
        </w:rPr>
        <w:t xml:space="preserve">«Ashyq» </w:t>
      </w:r>
      <w:r w:rsidRPr="00121DCD">
        <w:rPr>
          <w:rFonts w:ascii="Times New Roman" w:eastAsia="Arial" w:hAnsi="Times New Roman"/>
          <w:spacing w:val="-6"/>
          <w:sz w:val="28"/>
          <w:szCs w:val="28"/>
          <w:lang w:val="kk-KZ"/>
        </w:rPr>
        <w:t>жобасының көшбасшылары үшін – сағат 03.00-ге дейін;</w:t>
      </w:r>
    </w:p>
    <w:p w:rsidR="00EA000E" w:rsidRPr="00121DCD" w:rsidRDefault="00EA000E" w:rsidP="00EA000E">
      <w:pPr>
        <w:pStyle w:val="a3"/>
        <w:numPr>
          <w:ilvl w:val="0"/>
          <w:numId w:val="27"/>
        </w:numPr>
        <w:pBdr>
          <w:bottom w:val="single" w:sz="4" w:space="0" w:color="FFFFFF"/>
        </w:pBdr>
        <w:shd w:val="clear" w:color="auto" w:fill="FFFFFF"/>
        <w:spacing w:after="0" w:line="240" w:lineRule="auto"/>
        <w:ind w:left="0" w:firstLine="709"/>
        <w:jc w:val="both"/>
        <w:rPr>
          <w:rFonts w:ascii="Times New Roman" w:eastAsia="Arial" w:hAnsi="Times New Roman"/>
          <w:spacing w:val="-6"/>
          <w:sz w:val="28"/>
          <w:szCs w:val="28"/>
          <w:lang w:val="kk-KZ"/>
        </w:rPr>
      </w:pPr>
      <w:r w:rsidRPr="00121DCD">
        <w:rPr>
          <w:rFonts w:ascii="Times New Roman" w:eastAsia="Arial" w:hAnsi="Times New Roman"/>
          <w:spacing w:val="-6"/>
          <w:sz w:val="28"/>
          <w:szCs w:val="28"/>
          <w:lang w:val="kk-KZ"/>
        </w:rPr>
        <w:t xml:space="preserve">«жасыл» аймақта орналасқан өнірлерде - сағат 03.00-ге дейін, </w:t>
      </w:r>
      <w:r w:rsidRPr="00121DCD">
        <w:rPr>
          <w:rFonts w:ascii="Times New Roman" w:hAnsi="Times New Roman"/>
          <w:sz w:val="28"/>
          <w:szCs w:val="28"/>
          <w:lang w:val="kk-KZ"/>
        </w:rPr>
        <w:t xml:space="preserve">«Ashyq» </w:t>
      </w:r>
      <w:r w:rsidRPr="00121DCD">
        <w:rPr>
          <w:rFonts w:ascii="Times New Roman" w:eastAsia="Arial" w:hAnsi="Times New Roman"/>
          <w:spacing w:val="-6"/>
          <w:sz w:val="28"/>
          <w:szCs w:val="28"/>
          <w:lang w:val="kk-KZ"/>
        </w:rPr>
        <w:t xml:space="preserve">жобасының көшбасшылары үшін – сағат 05.00-ге дейін </w:t>
      </w:r>
      <w:r w:rsidRPr="00121DCD">
        <w:rPr>
          <w:rFonts w:ascii="Times New Roman" w:eastAsia="Calibri" w:hAnsi="Times New Roman"/>
          <w:b/>
          <w:bCs/>
          <w:sz w:val="28"/>
          <w:szCs w:val="28"/>
          <w:lang w:val="kk-KZ"/>
        </w:rPr>
        <w:t>мынадай жұмыс режимін белгіленуді</w:t>
      </w:r>
      <w:r w:rsidRPr="00121DCD">
        <w:rPr>
          <w:rFonts w:ascii="Times New Roman" w:eastAsia="Arial" w:hAnsi="Times New Roman"/>
          <w:b/>
          <w:spacing w:val="-6"/>
          <w:sz w:val="28"/>
          <w:szCs w:val="28"/>
          <w:lang w:val="kk-KZ"/>
        </w:rPr>
        <w:t xml:space="preserve"> қамтамасыз етсін</w:t>
      </w:r>
      <w:r w:rsidRPr="00121DCD">
        <w:rPr>
          <w:rFonts w:ascii="Times New Roman" w:eastAsia="Calibri" w:hAnsi="Times New Roman"/>
          <w:b/>
          <w:bCs/>
          <w:sz w:val="28"/>
          <w:szCs w:val="28"/>
          <w:lang w:val="kk-KZ"/>
        </w:rPr>
        <w:t>.</w:t>
      </w:r>
    </w:p>
    <w:p w:rsidR="00EA000E" w:rsidRPr="00121DCD" w:rsidRDefault="00EA000E" w:rsidP="00EA000E">
      <w:pPr>
        <w:pBdr>
          <w:bottom w:val="single" w:sz="4" w:space="0" w:color="FFFFFF"/>
        </w:pBdr>
        <w:shd w:val="clear" w:color="auto" w:fill="FFFFFF"/>
        <w:spacing w:after="0" w:line="240" w:lineRule="auto"/>
        <w:ind w:firstLine="708"/>
        <w:jc w:val="both"/>
        <w:rPr>
          <w:rFonts w:ascii="Times New Roman" w:eastAsia="Arial" w:hAnsi="Times New Roman"/>
          <w:spacing w:val="-6"/>
          <w:sz w:val="28"/>
          <w:szCs w:val="28"/>
          <w:lang w:val="kk-KZ"/>
        </w:rPr>
      </w:pPr>
      <w:r w:rsidRPr="00121DCD">
        <w:rPr>
          <w:rFonts w:ascii="Times New Roman" w:eastAsia="Arial" w:hAnsi="Times New Roman"/>
          <w:b/>
          <w:spacing w:val="-6"/>
          <w:sz w:val="28"/>
          <w:szCs w:val="28"/>
          <w:lang w:val="kk-KZ"/>
        </w:rPr>
        <w:t>Демалыс күндері</w:t>
      </w:r>
      <w:r w:rsidRPr="00121DCD">
        <w:rPr>
          <w:rFonts w:ascii="Times New Roman" w:eastAsia="Arial" w:hAnsi="Times New Roman"/>
          <w:spacing w:val="-6"/>
          <w:sz w:val="28"/>
          <w:szCs w:val="28"/>
          <w:lang w:val="kk-KZ"/>
        </w:rPr>
        <w:t xml:space="preserve"> қызметкерлер мен келушілерде «жасыл мәртебе» болған жағдайда (вакцинациялау; сынамаларды іріктеу сәтінен бастап 7 тәуліктен аспайтын теріс нәтижесі бар ПТР тестің болуы; КВИ-ге қарсы вакцинациялауға тұрақты медициналық қарсы көрсетілімдердің болуы немесе КВИ-мен ауырып жазылған адамдар соңғы 3 ай ішінде) </w:t>
      </w:r>
      <w:r w:rsidRPr="00121DCD">
        <w:rPr>
          <w:rFonts w:ascii="Times New Roman" w:eastAsia="Arial" w:hAnsi="Times New Roman"/>
          <w:b/>
          <w:spacing w:val="-6"/>
          <w:sz w:val="28"/>
          <w:szCs w:val="28"/>
          <w:lang w:val="kk-KZ"/>
        </w:rPr>
        <w:t>жұмыс істеуіне жол беріледі.</w:t>
      </w:r>
    </w:p>
    <w:p w:rsidR="00EA000E" w:rsidRPr="00121DCD" w:rsidRDefault="00EA000E" w:rsidP="00EA000E">
      <w:pPr>
        <w:pBdr>
          <w:bottom w:val="single" w:sz="4" w:space="0" w:color="FFFFFF"/>
        </w:pBdr>
        <w:shd w:val="clear" w:color="auto" w:fill="FFFFFF"/>
        <w:spacing w:after="0" w:line="240" w:lineRule="auto"/>
        <w:ind w:firstLine="709"/>
        <w:jc w:val="both"/>
        <w:rPr>
          <w:rFonts w:ascii="Times New Roman" w:eastAsia="Arial" w:hAnsi="Times New Roman"/>
          <w:spacing w:val="-6"/>
          <w:sz w:val="28"/>
          <w:szCs w:val="28"/>
          <w:lang w:val="kk-KZ"/>
        </w:rPr>
      </w:pPr>
      <w:r w:rsidRPr="00121DCD">
        <w:rPr>
          <w:rFonts w:ascii="Times New Roman" w:eastAsia="Arial" w:hAnsi="Times New Roman"/>
          <w:spacing w:val="-6"/>
          <w:sz w:val="28"/>
          <w:szCs w:val="28"/>
          <w:lang w:val="kk-KZ"/>
        </w:rPr>
        <w:lastRenderedPageBreak/>
        <w:t>Осы тармақта көзделген  «жасыл мәртебе» болуына және жұмыс режимін шектеуге қойылатын талап облысаралық және облысішілік тұрақты тасымалға, отельдерге, қонақ үйлерге, әуежайларға, теміржол, автомобиль және су  вокзалдарына, өзен және теңіз порттарына, автостанцияларға/автомобиль өту жолдарына, жолаушыларға қызмет көрсету пункттеріне, білім беру объектілеріне, ЖОО-ға, колледждерге, интернаттарға, білім беру ұйымдарының жатақханаларына қолданылмайды;»;</w:t>
      </w:r>
    </w:p>
    <w:p w:rsidR="00EA000E" w:rsidRPr="00121DCD" w:rsidRDefault="00EA000E" w:rsidP="00EA000E">
      <w:pPr>
        <w:pStyle w:val="a3"/>
        <w:numPr>
          <w:ilvl w:val="0"/>
          <w:numId w:val="25"/>
        </w:numPr>
        <w:pBdr>
          <w:bottom w:val="single" w:sz="4" w:space="1" w:color="FFFFFF"/>
        </w:pBdr>
        <w:shd w:val="clear" w:color="auto" w:fill="FFFFFF"/>
        <w:spacing w:after="0" w:line="240" w:lineRule="auto"/>
        <w:ind w:left="0" w:firstLine="851"/>
        <w:jc w:val="both"/>
        <w:rPr>
          <w:rFonts w:ascii="Times New Roman" w:eastAsia="Times New Roman" w:hAnsi="Times New Roman"/>
          <w:sz w:val="28"/>
          <w:szCs w:val="28"/>
          <w:lang w:val="kk-KZ"/>
        </w:rPr>
      </w:pPr>
      <w:r w:rsidRPr="00121DCD">
        <w:rPr>
          <w:rFonts w:ascii="Times New Roman" w:eastAsia="Times New Roman" w:hAnsi="Times New Roman"/>
          <w:sz w:val="28"/>
          <w:lang w:val="kk-KZ"/>
        </w:rPr>
        <w:t xml:space="preserve">ҚР </w:t>
      </w:r>
      <w:r w:rsidRPr="00121DCD">
        <w:rPr>
          <w:rFonts w:ascii="Times New Roman" w:hAnsi="Times New Roman"/>
          <w:sz w:val="28"/>
          <w:szCs w:val="28"/>
          <w:lang w:val="kk-KZ"/>
        </w:rPr>
        <w:t xml:space="preserve">БМСД-ның № 44 қаулысына 2-қосымшада 15-тармақ мынадай редакцияда жазылсын: </w:t>
      </w:r>
    </w:p>
    <w:p w:rsidR="00EA000E" w:rsidRPr="00121DCD" w:rsidRDefault="00EA000E" w:rsidP="00EA000E">
      <w:pPr>
        <w:pBdr>
          <w:bottom w:val="single" w:sz="4" w:space="1" w:color="FFFFFF"/>
        </w:pBdr>
        <w:shd w:val="clear" w:color="auto" w:fill="FFFFFF"/>
        <w:spacing w:after="0" w:line="240" w:lineRule="auto"/>
        <w:ind w:firstLine="709"/>
        <w:jc w:val="both"/>
        <w:rPr>
          <w:rFonts w:ascii="Times New Roman" w:eastAsia="Times New Roman" w:hAnsi="Times New Roman" w:cs="Times New Roman"/>
          <w:sz w:val="28"/>
          <w:szCs w:val="28"/>
          <w:lang w:val="kk-KZ"/>
        </w:rPr>
      </w:pPr>
      <w:r w:rsidRPr="00121DCD">
        <w:rPr>
          <w:rFonts w:ascii="Times New Roman" w:eastAsia="Times New Roman" w:hAnsi="Times New Roman"/>
          <w:sz w:val="28"/>
          <w:lang w:val="kk-KZ"/>
        </w:rPr>
        <w:t xml:space="preserve">«15. </w:t>
      </w:r>
      <w:r w:rsidRPr="00121DCD">
        <w:rPr>
          <w:rFonts w:ascii="Times New Roman" w:eastAsia="Times New Roman" w:hAnsi="Times New Roman" w:cs="Times New Roman"/>
          <w:sz w:val="28"/>
          <w:szCs w:val="28"/>
          <w:lang w:val="kk-KZ"/>
        </w:rPr>
        <w:t xml:space="preserve">«Ashyq» әкімшісінің құқығы бар адам «қызыл» және «сары» мәртебесі бар келушілер бойынша есепті күнделікті жүктеп алуды  қамтамасыз етеді және СЭБК АД-ге жібереді.»; </w:t>
      </w:r>
    </w:p>
    <w:p w:rsidR="00EA000E" w:rsidRPr="00121DCD" w:rsidRDefault="00EA000E" w:rsidP="00EA000E">
      <w:pPr>
        <w:pStyle w:val="a3"/>
        <w:numPr>
          <w:ilvl w:val="0"/>
          <w:numId w:val="25"/>
        </w:numPr>
        <w:pBdr>
          <w:bottom w:val="single" w:sz="4" w:space="1" w:color="FFFFFF"/>
        </w:pBdr>
        <w:shd w:val="clear" w:color="auto" w:fill="FFFFFF"/>
        <w:spacing w:after="0" w:line="240" w:lineRule="auto"/>
        <w:ind w:left="0" w:firstLine="709"/>
        <w:jc w:val="both"/>
        <w:rPr>
          <w:rFonts w:ascii="Times New Roman" w:eastAsia="Times New Roman" w:hAnsi="Times New Roman"/>
          <w:kern w:val="24"/>
          <w:sz w:val="28"/>
          <w:szCs w:val="28"/>
          <w:lang w:val="kk-KZ"/>
        </w:rPr>
      </w:pPr>
      <w:r w:rsidRPr="00121DCD">
        <w:rPr>
          <w:rFonts w:ascii="Times New Roman" w:eastAsia="Times New Roman" w:hAnsi="Times New Roman"/>
          <w:sz w:val="28"/>
          <w:lang w:val="kk-KZ"/>
        </w:rPr>
        <w:t xml:space="preserve">ҚР </w:t>
      </w:r>
      <w:r w:rsidRPr="00121DCD">
        <w:rPr>
          <w:rFonts w:ascii="Times New Roman" w:hAnsi="Times New Roman"/>
          <w:sz w:val="28"/>
          <w:szCs w:val="28"/>
          <w:lang w:val="kk-KZ"/>
        </w:rPr>
        <w:t>БМСД-ның № 44 қаулысына 4-қосымша осы қаулыға 1-қосымшаға сәйкес жаңа редакцияда жазылсын;</w:t>
      </w:r>
    </w:p>
    <w:p w:rsidR="00EA000E" w:rsidRPr="00121DCD" w:rsidRDefault="00EA000E" w:rsidP="00EA000E">
      <w:pPr>
        <w:pStyle w:val="a3"/>
        <w:numPr>
          <w:ilvl w:val="0"/>
          <w:numId w:val="25"/>
        </w:numPr>
        <w:pBdr>
          <w:bottom w:val="single" w:sz="4" w:space="1" w:color="FFFFFF"/>
        </w:pBdr>
        <w:shd w:val="clear" w:color="auto" w:fill="FFFFFF"/>
        <w:spacing w:after="0" w:line="240" w:lineRule="auto"/>
        <w:ind w:left="0" w:firstLine="709"/>
        <w:jc w:val="both"/>
        <w:rPr>
          <w:rFonts w:ascii="Times New Roman" w:eastAsia="Times New Roman" w:hAnsi="Times New Roman"/>
          <w:kern w:val="24"/>
          <w:sz w:val="28"/>
          <w:szCs w:val="28"/>
          <w:lang w:val="kk-KZ"/>
        </w:rPr>
      </w:pPr>
      <w:r w:rsidRPr="00121DCD">
        <w:rPr>
          <w:rFonts w:ascii="Times New Roman" w:eastAsia="Times New Roman" w:hAnsi="Times New Roman"/>
          <w:sz w:val="28"/>
          <w:lang w:val="kk-KZ"/>
        </w:rPr>
        <w:t xml:space="preserve">ҚР </w:t>
      </w:r>
      <w:r w:rsidRPr="00121DCD">
        <w:rPr>
          <w:rFonts w:ascii="Times New Roman" w:hAnsi="Times New Roman"/>
          <w:sz w:val="28"/>
          <w:szCs w:val="28"/>
          <w:lang w:val="kk-KZ"/>
        </w:rPr>
        <w:t>БМСД-ның № 44 қаулысына 5-қосымша осы қаулыға 2-қосымшаға сәйкес жаңа редакцияда жазылсын.</w:t>
      </w:r>
      <w:r w:rsidRPr="00121DCD">
        <w:rPr>
          <w:rFonts w:ascii="Times New Roman" w:eastAsia="Times New Roman" w:hAnsi="Times New Roman"/>
          <w:kern w:val="24"/>
          <w:sz w:val="28"/>
          <w:szCs w:val="28"/>
          <w:lang w:val="kk-KZ"/>
        </w:rPr>
        <w:t xml:space="preserve"> </w:t>
      </w:r>
    </w:p>
    <w:p w:rsidR="00EA000E" w:rsidRPr="00121DCD" w:rsidRDefault="00EA000E" w:rsidP="00EA000E">
      <w:pPr>
        <w:pBdr>
          <w:bottom w:val="single" w:sz="4" w:space="1" w:color="FFFFFF"/>
        </w:pBdr>
        <w:shd w:val="clear" w:color="auto" w:fill="FFFFFF"/>
        <w:spacing w:after="0" w:line="240" w:lineRule="auto"/>
        <w:ind w:firstLine="709"/>
        <w:jc w:val="both"/>
        <w:rPr>
          <w:rFonts w:ascii="Times New Roman" w:eastAsia="Times New Roman" w:hAnsi="Times New Roman" w:cs="Times New Roman"/>
          <w:kern w:val="24"/>
          <w:sz w:val="28"/>
          <w:szCs w:val="28"/>
          <w:lang w:val="kk-KZ"/>
        </w:rPr>
      </w:pPr>
      <w:r w:rsidRPr="00121DCD">
        <w:rPr>
          <w:rFonts w:ascii="Times New Roman" w:eastAsia="Times New Roman" w:hAnsi="Times New Roman" w:cs="Times New Roman"/>
          <w:b/>
          <w:kern w:val="24"/>
          <w:sz w:val="28"/>
          <w:szCs w:val="28"/>
          <w:lang w:val="kk-KZ"/>
        </w:rPr>
        <w:t>2.</w:t>
      </w:r>
      <w:r w:rsidRPr="00121DCD">
        <w:rPr>
          <w:rFonts w:ascii="Times New Roman" w:eastAsia="Times New Roman" w:hAnsi="Times New Roman" w:cs="Times New Roman"/>
          <w:kern w:val="24"/>
          <w:sz w:val="28"/>
          <w:szCs w:val="28"/>
          <w:lang w:val="kk-KZ"/>
        </w:rPr>
        <w:t xml:space="preserve"> «Қазақстан Республикасының халқы арасында коронавирустық инфекция ауруының алдын алу жөніндегі шараларды одан әрі күшейту туралы» Қазақстан Республикасының Бас мемлекеттік санитариялық дәрігерінің 2021 жылғы 2 қыркүйектегі № 38 қаулысына (бұдан әрі – </w:t>
      </w:r>
      <w:r w:rsidRPr="00121DCD">
        <w:rPr>
          <w:rFonts w:ascii="Times New Roman" w:eastAsia="Times New Roman" w:hAnsi="Times New Roman"/>
          <w:sz w:val="28"/>
          <w:lang w:val="kk-KZ"/>
        </w:rPr>
        <w:t>ҚР БМСД-ның № 38 қаулысы</w:t>
      </w:r>
      <w:r w:rsidRPr="00121DCD">
        <w:rPr>
          <w:rFonts w:ascii="Times New Roman" w:eastAsia="Times New Roman" w:hAnsi="Times New Roman" w:cs="Times New Roman"/>
          <w:kern w:val="24"/>
          <w:sz w:val="28"/>
          <w:szCs w:val="28"/>
          <w:lang w:val="kk-KZ"/>
        </w:rPr>
        <w:t>) мынадай толықтырулар мен өзгерістер енгізілсін:</w:t>
      </w:r>
    </w:p>
    <w:p w:rsidR="00EA000E" w:rsidRPr="00121DCD" w:rsidRDefault="00EA000E" w:rsidP="00EA000E">
      <w:pPr>
        <w:pBdr>
          <w:bottom w:val="single" w:sz="4" w:space="1" w:color="FFFFFF"/>
        </w:pBdr>
        <w:shd w:val="clear" w:color="auto" w:fill="FFFFFF"/>
        <w:spacing w:after="0" w:line="240" w:lineRule="auto"/>
        <w:ind w:firstLine="709"/>
        <w:jc w:val="both"/>
        <w:rPr>
          <w:rFonts w:ascii="Times New Roman" w:eastAsia="Times New Roman" w:hAnsi="Times New Roman" w:cs="Times New Roman"/>
          <w:kern w:val="24"/>
          <w:sz w:val="28"/>
          <w:szCs w:val="28"/>
          <w:lang w:val="kk-KZ"/>
        </w:rPr>
      </w:pPr>
      <w:r w:rsidRPr="00121DCD">
        <w:rPr>
          <w:rFonts w:ascii="Times New Roman" w:eastAsia="Times New Roman" w:hAnsi="Times New Roman" w:cs="Times New Roman"/>
          <w:kern w:val="24"/>
          <w:sz w:val="28"/>
          <w:szCs w:val="28"/>
          <w:lang w:val="kk-KZ"/>
        </w:rPr>
        <w:t xml:space="preserve">1) ҚР БМСД-ның </w:t>
      </w:r>
      <w:r w:rsidR="0079269F" w:rsidRPr="00121DCD">
        <w:rPr>
          <w:rFonts w:ascii="Times New Roman" w:eastAsia="Times New Roman" w:hAnsi="Times New Roman" w:cs="Times New Roman"/>
          <w:kern w:val="24"/>
          <w:sz w:val="28"/>
          <w:szCs w:val="28"/>
          <w:lang w:val="kk-KZ"/>
        </w:rPr>
        <w:t xml:space="preserve">№ 38 </w:t>
      </w:r>
      <w:r w:rsidRPr="00121DCD">
        <w:rPr>
          <w:rFonts w:ascii="Times New Roman" w:eastAsia="Times New Roman" w:hAnsi="Times New Roman" w:cs="Times New Roman"/>
          <w:kern w:val="24"/>
          <w:sz w:val="28"/>
          <w:szCs w:val="28"/>
          <w:lang w:val="kk-KZ"/>
        </w:rPr>
        <w:t>қаулысына 3-тармағындағы 3) тармақша мынадай редакцияда жазылсын:</w:t>
      </w:r>
    </w:p>
    <w:p w:rsidR="00EA000E" w:rsidRPr="00121DCD" w:rsidRDefault="00EA000E" w:rsidP="00EA000E">
      <w:pPr>
        <w:tabs>
          <w:tab w:val="left" w:pos="709"/>
        </w:tabs>
        <w:spacing w:after="0" w:line="240" w:lineRule="auto"/>
        <w:ind w:firstLine="709"/>
        <w:jc w:val="both"/>
        <w:rPr>
          <w:rFonts w:ascii="Times New Roman" w:eastAsia="Times New Roman" w:hAnsi="Times New Roman" w:cs="Times New Roman"/>
          <w:sz w:val="28"/>
          <w:lang w:val="kk-KZ"/>
        </w:rPr>
      </w:pPr>
      <w:r w:rsidRPr="00121DCD">
        <w:rPr>
          <w:rFonts w:ascii="Times New Roman" w:eastAsia="Times New Roman" w:hAnsi="Times New Roman" w:cs="Times New Roman"/>
          <w:kern w:val="24"/>
          <w:sz w:val="28"/>
          <w:szCs w:val="28"/>
          <w:lang w:val="kk-KZ"/>
        </w:rPr>
        <w:t xml:space="preserve">«3) </w:t>
      </w:r>
      <w:r w:rsidRPr="00121DCD">
        <w:rPr>
          <w:rFonts w:ascii="Times New Roman" w:eastAsia="Times New Roman" w:hAnsi="Times New Roman" w:cs="Times New Roman"/>
          <w:sz w:val="28"/>
          <w:lang w:val="kk-KZ"/>
        </w:rPr>
        <w:t>медициналық ұйымдарда, қарттар мен мүмкіндігі шектеулі адамдарға арналған медициналық-әлеуметтік объектілерде, сәбилер үйлерінде, балалар үйлерінде, әлеуметтік оңалту орталықтарда, мүгедек балаларға арналған, интернат типіндегі оқу орындарында санитариялық-дезинфекциялық режимді сақтауды қамтамасыз етсін.</w:t>
      </w:r>
      <w:r w:rsidRPr="00121DCD">
        <w:rPr>
          <w:lang w:val="kk-KZ"/>
        </w:rPr>
        <w:t xml:space="preserve"> </w:t>
      </w:r>
      <w:r w:rsidRPr="00121DCD">
        <w:rPr>
          <w:rFonts w:ascii="Times New Roman" w:eastAsia="Times New Roman" w:hAnsi="Times New Roman" w:cs="Times New Roman"/>
          <w:sz w:val="28"/>
          <w:lang w:val="kk-KZ"/>
        </w:rPr>
        <w:t>Әлеуетті ата-аналар берілген күнінен бастап 3 тәуліктен аспайтын уақыт өткен, теріс нәтижесі бар ПТР әдісімен COVID-19-ға зертханалық тексерілгені туралы құжатты немесе COVID-19-ға қарсы вакцинацияның толық курсын алғанын растайтын құжатты ұсынған кезде жетім балаларды одан әрі асырап алу, қорғаншылықты, қамқоршылықты белгілеу үшін олармен кездесуге сәбилер үйлері мен балалар үйлеріне баруға рұқсат етіледі.</w:t>
      </w:r>
    </w:p>
    <w:p w:rsidR="00EA000E" w:rsidRPr="00121DCD" w:rsidRDefault="00EA000E" w:rsidP="00EA000E">
      <w:pPr>
        <w:tabs>
          <w:tab w:val="left" w:pos="709"/>
        </w:tabs>
        <w:spacing w:after="0" w:line="240" w:lineRule="auto"/>
        <w:ind w:firstLine="709"/>
        <w:jc w:val="both"/>
        <w:rPr>
          <w:rFonts w:ascii="Times New Roman" w:hAnsi="Times New Roman" w:cs="Times New Roman"/>
          <w:sz w:val="28"/>
          <w:szCs w:val="28"/>
          <w:lang w:val="kk-KZ"/>
        </w:rPr>
      </w:pPr>
      <w:r w:rsidRPr="00121DCD">
        <w:rPr>
          <w:rFonts w:ascii="Times New Roman" w:eastAsia="Times New Roman" w:hAnsi="Times New Roman" w:cs="Times New Roman"/>
          <w:sz w:val="28"/>
          <w:lang w:val="kk-KZ"/>
        </w:rPr>
        <w:t>Берілген күнінен бастап 3 тәуліктен аспайтын уақыт өткен, теріс нәтижесі бар ПТР әдісімен COVID-19-ға зертханалық тексерілгені туралы құжатты немесе COVID-19-ға қарсы вакцинацияның толық курсын алғанын растайтын құжатты ұсынған кезде келушілердің, ұлттық алдын алу тетігі қатысушыларының медициналық-әлеуметтік объектілерге (қарттар, мүгедектер үйлері, балалар үйлері және басқалар) баруына рұқсат етіледі</w:t>
      </w:r>
      <w:r w:rsidRPr="00121DCD">
        <w:rPr>
          <w:rFonts w:ascii="Times New Roman" w:hAnsi="Times New Roman" w:cs="Times New Roman"/>
          <w:sz w:val="28"/>
          <w:szCs w:val="28"/>
          <w:lang w:val="kk-KZ"/>
        </w:rPr>
        <w:t>;» ;</w:t>
      </w:r>
    </w:p>
    <w:p w:rsidR="00121DCD" w:rsidRPr="00121DCD" w:rsidRDefault="0079269F" w:rsidP="009E2002">
      <w:pPr>
        <w:pStyle w:val="a3"/>
        <w:numPr>
          <w:ilvl w:val="0"/>
          <w:numId w:val="29"/>
        </w:numPr>
        <w:tabs>
          <w:tab w:val="left" w:pos="0"/>
          <w:tab w:val="left" w:pos="709"/>
        </w:tabs>
        <w:spacing w:after="0" w:line="240" w:lineRule="auto"/>
        <w:ind w:left="0" w:firstLine="709"/>
        <w:jc w:val="both"/>
        <w:rPr>
          <w:sz w:val="28"/>
          <w:szCs w:val="28"/>
          <w:lang w:val="kk-KZ"/>
        </w:rPr>
      </w:pPr>
      <w:r w:rsidRPr="00121DCD">
        <w:rPr>
          <w:rFonts w:ascii="Times New Roman" w:eastAsia="Times New Roman" w:hAnsi="Times New Roman"/>
          <w:kern w:val="24"/>
          <w:sz w:val="28"/>
          <w:szCs w:val="28"/>
          <w:lang w:val="kk-KZ"/>
        </w:rPr>
        <w:t xml:space="preserve">ҚР БМСД-ның № 38 қаулысының </w:t>
      </w:r>
      <w:r w:rsidRPr="00121DCD">
        <w:rPr>
          <w:rFonts w:ascii="Times New Roman" w:hAnsi="Times New Roman"/>
          <w:sz w:val="28"/>
          <w:szCs w:val="28"/>
          <w:lang w:val="kk-KZ"/>
        </w:rPr>
        <w:t>7-тармағының 30) тармақшасы мынадай редакцияда жазылсын:</w:t>
      </w:r>
    </w:p>
    <w:p w:rsidR="00121DCD" w:rsidRPr="00121DCD" w:rsidRDefault="0079269F" w:rsidP="00121DCD">
      <w:pPr>
        <w:pStyle w:val="a3"/>
        <w:spacing w:after="0" w:line="240" w:lineRule="auto"/>
        <w:ind w:left="0" w:firstLine="709"/>
        <w:jc w:val="both"/>
        <w:rPr>
          <w:rFonts w:ascii="Times New Roman" w:hAnsi="Times New Roman"/>
          <w:sz w:val="28"/>
          <w:szCs w:val="28"/>
          <w:lang w:val="kk-KZ"/>
        </w:rPr>
      </w:pPr>
      <w:r w:rsidRPr="00121DCD">
        <w:rPr>
          <w:rFonts w:ascii="Times New Roman" w:eastAsia="Times New Roman" w:hAnsi="Times New Roman"/>
          <w:sz w:val="28"/>
          <w:lang w:val="kk-KZ"/>
        </w:rPr>
        <w:t>«30)</w:t>
      </w:r>
      <w:r w:rsidRPr="00121DCD">
        <w:rPr>
          <w:rFonts w:ascii="Times New Roman" w:eastAsia="Times New Roman" w:hAnsi="Times New Roman"/>
          <w:sz w:val="28"/>
          <w:szCs w:val="28"/>
          <w:lang w:val="kk-KZ"/>
        </w:rPr>
        <w:t xml:space="preserve"> </w:t>
      </w:r>
      <w:r w:rsidR="00121DCD" w:rsidRPr="00121DCD">
        <w:rPr>
          <w:rFonts w:ascii="Times New Roman" w:hAnsi="Times New Roman"/>
          <w:sz w:val="28"/>
          <w:szCs w:val="28"/>
          <w:lang w:val="kk-KZ"/>
        </w:rPr>
        <w:t xml:space="preserve">«Қазақстан Республикасының Денсаулық сақтау министрінің міндетін атқарушының 2021 жылғы 27 мамырдағы № ҚР ДСМ-47 бұйрығымен </w:t>
      </w:r>
      <w:r w:rsidR="00121DCD" w:rsidRPr="00121DCD">
        <w:rPr>
          <w:rFonts w:ascii="Times New Roman" w:hAnsi="Times New Roman"/>
          <w:sz w:val="28"/>
          <w:szCs w:val="28"/>
          <w:lang w:val="kk-KZ"/>
        </w:rPr>
        <w:lastRenderedPageBreak/>
        <w:t xml:space="preserve">бекітілген COVID-19-бен ауыратын науқастарға және олармен байланыста болған адамдарға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1-қосымшаға сәйкес амбулаториялық деңгейде ем алып жүрген COVID-19-бен ауыратын науқастарды және үй карантиніндегі COVID-19-бен ауыратын науқастармен байланыста болған адамдарды үйде оқшаулау (үй карантині) қағидаларын сақтау қажеттілігі туралы қолхат (бұдан әрі – қолхат) бере отырып, қол қойғызып хабарлауды;»;  </w:t>
      </w:r>
    </w:p>
    <w:p w:rsidR="00EA000E" w:rsidRPr="00121DCD" w:rsidRDefault="0079269F" w:rsidP="00121DCD">
      <w:pPr>
        <w:spacing w:after="0" w:line="240" w:lineRule="auto"/>
        <w:ind w:firstLine="709"/>
        <w:jc w:val="both"/>
        <w:rPr>
          <w:rFonts w:ascii="Times New Roman" w:hAnsi="Times New Roman"/>
          <w:bCs/>
          <w:sz w:val="28"/>
          <w:szCs w:val="28"/>
          <w:lang w:val="kk-KZ"/>
        </w:rPr>
      </w:pPr>
      <w:r w:rsidRPr="00121DCD">
        <w:rPr>
          <w:rFonts w:ascii="Times New Roman" w:hAnsi="Times New Roman"/>
          <w:sz w:val="28"/>
          <w:szCs w:val="28"/>
          <w:lang w:val="kk-KZ"/>
        </w:rPr>
        <w:t>3</w:t>
      </w:r>
      <w:r w:rsidR="00EA000E" w:rsidRPr="00121DCD">
        <w:rPr>
          <w:rFonts w:ascii="Times New Roman" w:hAnsi="Times New Roman"/>
          <w:sz w:val="28"/>
          <w:szCs w:val="28"/>
          <w:lang w:val="kk-KZ"/>
        </w:rPr>
        <w:t xml:space="preserve">) </w:t>
      </w:r>
      <w:r w:rsidR="00EA000E" w:rsidRPr="00121DCD">
        <w:rPr>
          <w:rFonts w:ascii="Times New Roman" w:hAnsi="Times New Roman"/>
          <w:bCs/>
          <w:sz w:val="28"/>
          <w:szCs w:val="28"/>
          <w:lang w:val="kk-KZ"/>
        </w:rPr>
        <w:t>ҚР БМСД-ның № 38 қаулысына 20-қосымшадағы I тарауының 2-тармағының 13) тармақшасы алынып тасталсын;</w:t>
      </w:r>
    </w:p>
    <w:p w:rsidR="00EA000E" w:rsidRPr="00121DCD" w:rsidRDefault="0079269F" w:rsidP="00EA000E">
      <w:pPr>
        <w:tabs>
          <w:tab w:val="left" w:pos="709"/>
        </w:tabs>
        <w:spacing w:after="0" w:line="240" w:lineRule="auto"/>
        <w:ind w:firstLine="709"/>
        <w:jc w:val="both"/>
        <w:rPr>
          <w:rFonts w:ascii="Times New Roman" w:hAnsi="Times New Roman"/>
          <w:bCs/>
          <w:sz w:val="28"/>
          <w:szCs w:val="28"/>
          <w:lang w:val="kk-KZ"/>
        </w:rPr>
      </w:pPr>
      <w:r w:rsidRPr="00121DCD">
        <w:rPr>
          <w:rFonts w:ascii="Times New Roman" w:hAnsi="Times New Roman"/>
          <w:bCs/>
          <w:sz w:val="28"/>
          <w:szCs w:val="28"/>
          <w:lang w:val="kk-KZ"/>
        </w:rPr>
        <w:t>4</w:t>
      </w:r>
      <w:r w:rsidR="00EA000E" w:rsidRPr="00121DCD">
        <w:rPr>
          <w:rFonts w:ascii="Times New Roman" w:hAnsi="Times New Roman"/>
          <w:bCs/>
          <w:sz w:val="28"/>
          <w:szCs w:val="28"/>
          <w:lang w:val="kk-KZ"/>
        </w:rPr>
        <w:t>) ҚР БМСД-ның № 38 қаулысына 27-қосымшадағы  1-тармақ алынып тасталсын;</w:t>
      </w:r>
    </w:p>
    <w:p w:rsidR="0079269F" w:rsidRPr="00121DCD" w:rsidRDefault="0079269F" w:rsidP="0079269F">
      <w:pPr>
        <w:spacing w:after="0" w:line="240" w:lineRule="auto"/>
        <w:ind w:firstLine="709"/>
        <w:jc w:val="both"/>
        <w:rPr>
          <w:rFonts w:ascii="Times New Roman" w:eastAsia="Times New Roman" w:hAnsi="Times New Roman" w:cs="Times New Roman"/>
          <w:sz w:val="28"/>
          <w:szCs w:val="28"/>
          <w:lang w:val="kk-KZ"/>
        </w:rPr>
      </w:pPr>
      <w:r w:rsidRPr="00121DCD">
        <w:rPr>
          <w:rFonts w:ascii="Times New Roman" w:eastAsia="Arial Narrow" w:hAnsi="Times New Roman"/>
          <w:bCs/>
          <w:kern w:val="24"/>
          <w:sz w:val="28"/>
          <w:szCs w:val="28"/>
          <w:lang w:val="kk-KZ"/>
        </w:rPr>
        <w:t xml:space="preserve">5) </w:t>
      </w:r>
      <w:r w:rsidRPr="00121DCD">
        <w:rPr>
          <w:rFonts w:ascii="Times New Roman" w:hAnsi="Times New Roman"/>
          <w:bCs/>
          <w:sz w:val="28"/>
          <w:szCs w:val="28"/>
          <w:lang w:val="kk-KZ"/>
        </w:rPr>
        <w:t xml:space="preserve">ҚР БМСД-ның № 38 қаулысына </w:t>
      </w:r>
      <w:r w:rsidRPr="00121DCD">
        <w:rPr>
          <w:rFonts w:ascii="Times New Roman" w:hAnsi="Times New Roman" w:cs="Times New Roman"/>
          <w:sz w:val="28"/>
          <w:szCs w:val="28"/>
          <w:lang w:val="kk-KZ"/>
        </w:rPr>
        <w:t xml:space="preserve">35-қосымшада </w:t>
      </w:r>
      <w:r w:rsidR="00121DCD" w:rsidRPr="00121DCD">
        <w:rPr>
          <w:rFonts w:ascii="Times New Roman" w:eastAsia="Times New Roman" w:hAnsi="Times New Roman" w:cs="Times New Roman"/>
          <w:sz w:val="28"/>
          <w:szCs w:val="28"/>
          <w:lang w:val="kk-KZ"/>
        </w:rPr>
        <w:t>COVID-19-бен ауыратын науқаспен байланыста болған адамның және шетелден Қазақстан Республикасына авиарейстермен келген адамның қолхаты</w:t>
      </w:r>
      <w:r w:rsidRPr="00121DCD">
        <w:rPr>
          <w:rFonts w:ascii="Times New Roman" w:eastAsia="Times New Roman" w:hAnsi="Times New Roman" w:cs="Times New Roman"/>
          <w:sz w:val="28"/>
          <w:szCs w:val="28"/>
          <w:lang w:val="kk-KZ"/>
        </w:rPr>
        <w:t xml:space="preserve"> </w:t>
      </w:r>
      <w:r w:rsidRPr="00121DCD">
        <w:rPr>
          <w:rFonts w:ascii="Times New Roman" w:hAnsi="Times New Roman"/>
          <w:bCs/>
          <w:sz w:val="28"/>
          <w:szCs w:val="28"/>
          <w:lang w:val="kk-KZ"/>
        </w:rPr>
        <w:t>алынып тасталсын</w:t>
      </w:r>
      <w:r w:rsidRPr="00121DCD">
        <w:rPr>
          <w:rFonts w:ascii="Times New Roman" w:eastAsia="Times New Roman" w:hAnsi="Times New Roman" w:cs="Times New Roman"/>
          <w:sz w:val="28"/>
          <w:szCs w:val="28"/>
          <w:lang w:val="kk-KZ"/>
        </w:rPr>
        <w:t>;</w:t>
      </w:r>
    </w:p>
    <w:p w:rsidR="0079269F" w:rsidRPr="00121DCD" w:rsidRDefault="0079269F" w:rsidP="00121DCD">
      <w:pPr>
        <w:spacing w:after="0" w:line="240" w:lineRule="auto"/>
        <w:ind w:firstLine="708"/>
        <w:jc w:val="both"/>
        <w:rPr>
          <w:rFonts w:ascii="Times New Roman" w:eastAsia="Times New Roman" w:hAnsi="Times New Roman" w:cs="Times New Roman"/>
          <w:sz w:val="28"/>
          <w:szCs w:val="28"/>
          <w:lang w:val="kk-KZ"/>
        </w:rPr>
      </w:pPr>
      <w:r w:rsidRPr="00121DCD">
        <w:rPr>
          <w:rFonts w:ascii="Times New Roman" w:hAnsi="Times New Roman" w:cs="Times New Roman"/>
          <w:sz w:val="28"/>
          <w:szCs w:val="28"/>
          <w:lang w:val="kk-KZ"/>
        </w:rPr>
        <w:t xml:space="preserve">6) </w:t>
      </w:r>
      <w:r w:rsidRPr="00121DCD">
        <w:rPr>
          <w:rFonts w:ascii="Times New Roman" w:hAnsi="Times New Roman"/>
          <w:bCs/>
          <w:sz w:val="28"/>
          <w:szCs w:val="28"/>
          <w:lang w:val="kk-KZ"/>
        </w:rPr>
        <w:t xml:space="preserve">ҚР БМСД-ның № 38 қаулысына </w:t>
      </w:r>
      <w:r w:rsidRPr="00121DCD">
        <w:rPr>
          <w:rFonts w:ascii="Times New Roman" w:hAnsi="Times New Roman" w:cs="Times New Roman"/>
          <w:sz w:val="28"/>
          <w:szCs w:val="28"/>
          <w:lang w:val="kk-KZ"/>
        </w:rPr>
        <w:t xml:space="preserve">36-қосымшада </w:t>
      </w:r>
      <w:r w:rsidR="00121DCD" w:rsidRPr="00121DCD">
        <w:rPr>
          <w:rFonts w:ascii="Times New Roman" w:eastAsia="Times New Roman" w:hAnsi="Times New Roman" w:cs="Times New Roman"/>
          <w:sz w:val="28"/>
          <w:szCs w:val="28"/>
          <w:lang w:val="kk-KZ"/>
        </w:rPr>
        <w:t>Үй карантинін сақтау шарттарының міндетті түрде орындау туралы қолхат</w:t>
      </w:r>
      <w:r w:rsidRPr="00121DCD">
        <w:rPr>
          <w:rFonts w:ascii="Times New Roman" w:eastAsia="Times New Roman" w:hAnsi="Times New Roman" w:cs="Times New Roman"/>
          <w:sz w:val="28"/>
          <w:szCs w:val="28"/>
          <w:lang w:val="kk-KZ"/>
        </w:rPr>
        <w:t xml:space="preserve"> </w:t>
      </w:r>
      <w:r w:rsidRPr="00121DCD">
        <w:rPr>
          <w:rFonts w:ascii="Times New Roman" w:hAnsi="Times New Roman"/>
          <w:bCs/>
          <w:sz w:val="28"/>
          <w:szCs w:val="28"/>
          <w:lang w:val="kk-KZ"/>
        </w:rPr>
        <w:t>алынып тасталсын</w:t>
      </w:r>
      <w:r w:rsidRPr="00121DCD">
        <w:rPr>
          <w:rFonts w:ascii="Times New Roman" w:eastAsia="Times New Roman" w:hAnsi="Times New Roman" w:cs="Times New Roman"/>
          <w:sz w:val="28"/>
          <w:szCs w:val="28"/>
          <w:lang w:val="kk-KZ"/>
        </w:rPr>
        <w:t>;</w:t>
      </w:r>
    </w:p>
    <w:p w:rsidR="00EA000E" w:rsidRPr="00121DCD" w:rsidRDefault="0079269F" w:rsidP="00EA000E">
      <w:pPr>
        <w:tabs>
          <w:tab w:val="left" w:pos="709"/>
        </w:tabs>
        <w:spacing w:after="0" w:line="240" w:lineRule="auto"/>
        <w:ind w:firstLine="709"/>
        <w:jc w:val="both"/>
        <w:rPr>
          <w:rFonts w:ascii="Times New Roman" w:hAnsi="Times New Roman"/>
          <w:bCs/>
          <w:sz w:val="28"/>
          <w:szCs w:val="28"/>
          <w:lang w:val="kk-KZ"/>
        </w:rPr>
      </w:pPr>
      <w:r w:rsidRPr="00121DCD">
        <w:rPr>
          <w:rFonts w:ascii="Times New Roman" w:hAnsi="Times New Roman"/>
          <w:bCs/>
          <w:sz w:val="28"/>
          <w:szCs w:val="28"/>
          <w:lang w:val="kk-KZ"/>
        </w:rPr>
        <w:t>7)</w:t>
      </w:r>
      <w:r w:rsidR="00EA000E" w:rsidRPr="00121DCD">
        <w:rPr>
          <w:rFonts w:ascii="Times New Roman" w:hAnsi="Times New Roman"/>
          <w:bCs/>
          <w:sz w:val="28"/>
          <w:szCs w:val="28"/>
          <w:lang w:val="kk-KZ"/>
        </w:rPr>
        <w:t xml:space="preserve"> ҚР БМСД-ның № 38 қаулысына 45-қосымшадағы  8-тармақ алынып тасталсын;</w:t>
      </w:r>
    </w:p>
    <w:p w:rsidR="00EA000E" w:rsidRPr="00121DCD" w:rsidRDefault="0079269F" w:rsidP="00EA000E">
      <w:pPr>
        <w:tabs>
          <w:tab w:val="left" w:pos="709"/>
        </w:tabs>
        <w:spacing w:after="0" w:line="240" w:lineRule="auto"/>
        <w:ind w:firstLine="709"/>
        <w:jc w:val="both"/>
        <w:rPr>
          <w:rFonts w:ascii="Times New Roman" w:hAnsi="Times New Roman"/>
          <w:sz w:val="28"/>
          <w:szCs w:val="28"/>
          <w:lang w:val="kk-KZ"/>
        </w:rPr>
      </w:pPr>
      <w:r w:rsidRPr="00121DCD">
        <w:rPr>
          <w:rFonts w:ascii="Times New Roman" w:hAnsi="Times New Roman"/>
          <w:bCs/>
          <w:sz w:val="28"/>
          <w:szCs w:val="28"/>
          <w:lang w:val="kk-KZ"/>
        </w:rPr>
        <w:t>8</w:t>
      </w:r>
      <w:r w:rsidR="00EA000E" w:rsidRPr="00121DCD">
        <w:rPr>
          <w:rFonts w:ascii="Times New Roman" w:hAnsi="Times New Roman"/>
          <w:bCs/>
          <w:sz w:val="28"/>
          <w:szCs w:val="28"/>
          <w:lang w:val="kk-KZ"/>
        </w:rPr>
        <w:t>) ҚР БМСД-ның № 38 қаулысына 45-қосымшадағы 9-тармақ алынып тасталсын.</w:t>
      </w:r>
    </w:p>
    <w:p w:rsidR="00EA000E" w:rsidRPr="00121DCD" w:rsidRDefault="00EA000E" w:rsidP="00EA000E">
      <w:pPr>
        <w:pStyle w:val="a3"/>
        <w:numPr>
          <w:ilvl w:val="0"/>
          <w:numId w:val="28"/>
        </w:numPr>
        <w:pBdr>
          <w:bottom w:val="single" w:sz="4" w:space="1" w:color="FFFFFF"/>
        </w:pBdr>
        <w:shd w:val="clear" w:color="auto" w:fill="FFFFFF"/>
        <w:spacing w:after="0" w:line="240" w:lineRule="auto"/>
        <w:jc w:val="both"/>
        <w:rPr>
          <w:rFonts w:ascii="Times New Roman" w:eastAsia="Times New Roman" w:hAnsi="Times New Roman"/>
          <w:kern w:val="24"/>
          <w:sz w:val="28"/>
          <w:szCs w:val="28"/>
          <w:lang w:val="kk-KZ"/>
        </w:rPr>
      </w:pPr>
      <w:r w:rsidRPr="00121DCD">
        <w:rPr>
          <w:rFonts w:ascii="Times New Roman" w:eastAsia="Times New Roman" w:hAnsi="Times New Roman"/>
          <w:kern w:val="24"/>
          <w:sz w:val="28"/>
          <w:szCs w:val="28"/>
          <w:lang w:val="kk-KZ"/>
        </w:rPr>
        <w:t>Осы қаулының орындалуын бақылауды өзіме қалдырамын.</w:t>
      </w:r>
    </w:p>
    <w:p w:rsidR="00EA000E" w:rsidRPr="00121DCD" w:rsidRDefault="00EA000E" w:rsidP="00EA000E">
      <w:pPr>
        <w:pStyle w:val="a3"/>
        <w:numPr>
          <w:ilvl w:val="0"/>
          <w:numId w:val="28"/>
        </w:numPr>
        <w:pBdr>
          <w:bottom w:val="single" w:sz="4" w:space="1" w:color="FFFFFF"/>
        </w:pBdr>
        <w:shd w:val="clear" w:color="auto" w:fill="FFFFFF"/>
        <w:spacing w:after="0" w:line="240" w:lineRule="auto"/>
        <w:jc w:val="both"/>
        <w:rPr>
          <w:rFonts w:ascii="Times New Roman" w:eastAsia="Times New Roman" w:hAnsi="Times New Roman"/>
          <w:kern w:val="24"/>
          <w:sz w:val="28"/>
          <w:szCs w:val="28"/>
          <w:lang w:val="kk-KZ"/>
        </w:rPr>
      </w:pPr>
      <w:r w:rsidRPr="00121DCD">
        <w:rPr>
          <w:rFonts w:ascii="Times New Roman" w:eastAsia="Times New Roman" w:hAnsi="Times New Roman"/>
          <w:kern w:val="24"/>
          <w:sz w:val="28"/>
          <w:szCs w:val="28"/>
          <w:lang w:val="kk-KZ"/>
        </w:rPr>
        <w:t>Осы қаулы қол қойылған күннен бастап күшіне енеді.</w:t>
      </w:r>
    </w:p>
    <w:p w:rsidR="00EA000E" w:rsidRPr="00121DCD" w:rsidRDefault="00EA000E" w:rsidP="00EA000E">
      <w:pPr>
        <w:pBdr>
          <w:bottom w:val="single" w:sz="4" w:space="0" w:color="FFFFFF"/>
        </w:pBd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val="kk-KZ"/>
        </w:rPr>
      </w:pPr>
    </w:p>
    <w:p w:rsidR="00EA000E" w:rsidRPr="00121DCD" w:rsidRDefault="00EA000E" w:rsidP="00EA000E">
      <w:pPr>
        <w:pBdr>
          <w:bottom w:val="single" w:sz="4" w:space="0" w:color="FFFFFF"/>
        </w:pBdr>
        <w:shd w:val="clear" w:color="auto" w:fill="FFFFFF"/>
        <w:tabs>
          <w:tab w:val="left" w:pos="851"/>
        </w:tabs>
        <w:spacing w:after="0" w:line="240" w:lineRule="auto"/>
        <w:ind w:firstLine="709"/>
        <w:jc w:val="both"/>
        <w:rPr>
          <w:rFonts w:ascii="Times New Roman" w:eastAsia="Times New Roman" w:hAnsi="Times New Roman" w:cs="Times New Roman"/>
          <w:b/>
          <w:sz w:val="28"/>
          <w:szCs w:val="28"/>
          <w:lang w:val="kk-KZ"/>
        </w:rPr>
      </w:pPr>
    </w:p>
    <w:p w:rsidR="00EA000E" w:rsidRPr="00121DCD" w:rsidRDefault="00EA000E" w:rsidP="00EA000E">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sidRPr="00121DCD">
        <w:rPr>
          <w:rFonts w:ascii="Times New Roman" w:eastAsia="Times New Roman" w:hAnsi="Times New Roman" w:cs="Times New Roman"/>
          <w:b/>
          <w:sz w:val="28"/>
          <w:szCs w:val="28"/>
          <w:lang w:val="kk-KZ"/>
        </w:rPr>
        <w:t xml:space="preserve">Қазақстан Республикасының </w:t>
      </w:r>
    </w:p>
    <w:p w:rsidR="00EA000E" w:rsidRPr="00121DCD" w:rsidRDefault="00EA000E" w:rsidP="00EA000E">
      <w:pPr>
        <w:pBdr>
          <w:bottom w:val="single" w:sz="4" w:space="12" w:color="FFFFFF"/>
        </w:pBdr>
        <w:shd w:val="clear" w:color="auto" w:fill="FFFFFF"/>
        <w:spacing w:after="0" w:line="240" w:lineRule="auto"/>
        <w:ind w:firstLine="709"/>
        <w:jc w:val="both"/>
        <w:rPr>
          <w:rFonts w:ascii="Times New Roman" w:eastAsia="SimSun" w:hAnsi="Times New Roman" w:cs="Times New Roman"/>
          <w:sz w:val="28"/>
          <w:szCs w:val="28"/>
          <w:lang w:val="kk-KZ" w:eastAsia="en-US"/>
        </w:rPr>
      </w:pPr>
      <w:r w:rsidRPr="00121DCD">
        <w:rPr>
          <w:rFonts w:ascii="Times New Roman" w:eastAsia="Times New Roman" w:hAnsi="Times New Roman" w:cs="Times New Roman"/>
          <w:b/>
          <w:sz w:val="28"/>
          <w:szCs w:val="28"/>
          <w:lang w:val="kk-KZ"/>
        </w:rPr>
        <w:t xml:space="preserve">Бас мемлекеттік </w:t>
      </w:r>
    </w:p>
    <w:p w:rsidR="00EA000E" w:rsidRPr="00121DCD" w:rsidRDefault="00EA000E" w:rsidP="00EA000E">
      <w:pPr>
        <w:pBdr>
          <w:bottom w:val="single" w:sz="4" w:space="12" w:color="FFFFFF"/>
        </w:pBdr>
        <w:shd w:val="clear" w:color="auto" w:fill="FFFFFF"/>
        <w:spacing w:after="0" w:line="240" w:lineRule="auto"/>
        <w:ind w:firstLine="709"/>
        <w:jc w:val="both"/>
        <w:rPr>
          <w:rFonts w:ascii="Times New Roman" w:eastAsia="Times New Roman" w:hAnsi="Times New Roman" w:cs="Times New Roman"/>
          <w:b/>
          <w:sz w:val="28"/>
          <w:szCs w:val="28"/>
          <w:lang w:val="kk-KZ"/>
        </w:rPr>
      </w:pPr>
      <w:r w:rsidRPr="00121DCD">
        <w:rPr>
          <w:rFonts w:ascii="Times New Roman" w:eastAsia="Times New Roman" w:hAnsi="Times New Roman" w:cs="Times New Roman"/>
          <w:b/>
          <w:sz w:val="28"/>
          <w:szCs w:val="28"/>
          <w:lang w:val="kk-KZ"/>
        </w:rPr>
        <w:t>санитариялық дәрігері</w:t>
      </w:r>
      <w:r w:rsidRPr="00121DCD">
        <w:rPr>
          <w:rFonts w:ascii="Times New Roman" w:eastAsia="Times New Roman" w:hAnsi="Times New Roman" w:cs="Times New Roman"/>
          <w:b/>
          <w:sz w:val="28"/>
          <w:szCs w:val="28"/>
          <w:lang w:val="kk-KZ"/>
        </w:rPr>
        <w:tab/>
      </w:r>
      <w:r w:rsidRPr="00121DCD">
        <w:rPr>
          <w:rFonts w:ascii="Times New Roman" w:eastAsia="Times New Roman" w:hAnsi="Times New Roman" w:cs="Times New Roman"/>
          <w:b/>
          <w:sz w:val="28"/>
          <w:szCs w:val="28"/>
          <w:lang w:val="kk-KZ"/>
        </w:rPr>
        <w:tab/>
        <w:t xml:space="preserve">                   </w:t>
      </w:r>
      <w:r w:rsidRPr="00121DCD">
        <w:rPr>
          <w:rFonts w:ascii="Times New Roman" w:eastAsia="Times New Roman" w:hAnsi="Times New Roman" w:cs="Times New Roman"/>
          <w:b/>
          <w:sz w:val="28"/>
          <w:szCs w:val="28"/>
          <w:lang w:val="kk-KZ"/>
        </w:rPr>
        <w:tab/>
        <w:t xml:space="preserve">                           Е. Қиясов</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b/>
          <w:sz w:val="24"/>
          <w:szCs w:val="24"/>
          <w:lang w:val="kk-KZ"/>
        </w:rPr>
        <w:br w:type="page"/>
      </w:r>
      <w:r w:rsidRPr="00121DCD">
        <w:rPr>
          <w:rFonts w:ascii="Times New Roman" w:eastAsia="Times New Roman" w:hAnsi="Times New Roman" w:cs="Times New Roman"/>
          <w:sz w:val="24"/>
          <w:szCs w:val="24"/>
          <w:lang w:val="kk-KZ"/>
        </w:rPr>
        <w:lastRenderedPageBreak/>
        <w:t xml:space="preserve">Қазақстан Республикасының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Бас мемлекеттік санитариялық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дәрігерінің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2021 жылғы «</w:t>
      </w:r>
      <w:r w:rsidR="00121DCD">
        <w:rPr>
          <w:rFonts w:ascii="Times New Roman" w:eastAsia="Times New Roman" w:hAnsi="Times New Roman" w:cs="Times New Roman"/>
          <w:sz w:val="24"/>
          <w:szCs w:val="24"/>
          <w:lang w:val="kk-KZ"/>
        </w:rPr>
        <w:t>20</w:t>
      </w:r>
      <w:r w:rsidRPr="00121DCD">
        <w:rPr>
          <w:rFonts w:ascii="Times New Roman" w:eastAsia="Times New Roman" w:hAnsi="Times New Roman" w:cs="Times New Roman"/>
          <w:sz w:val="24"/>
          <w:szCs w:val="24"/>
          <w:lang w:val="kk-KZ"/>
        </w:rPr>
        <w:t>» қазандағы</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                                               № </w:t>
      </w:r>
      <w:r w:rsidR="00121DCD">
        <w:rPr>
          <w:rFonts w:ascii="Times New Roman" w:eastAsia="Times New Roman" w:hAnsi="Times New Roman" w:cs="Times New Roman"/>
          <w:sz w:val="24"/>
          <w:szCs w:val="24"/>
          <w:lang w:val="kk-KZ"/>
        </w:rPr>
        <w:t>47</w:t>
      </w:r>
      <w:r w:rsidRPr="00121DCD">
        <w:rPr>
          <w:rFonts w:ascii="Times New Roman" w:eastAsia="Times New Roman" w:hAnsi="Times New Roman" w:cs="Times New Roman"/>
          <w:sz w:val="24"/>
          <w:szCs w:val="24"/>
          <w:lang w:val="kk-KZ"/>
        </w:rPr>
        <w:t xml:space="preserve"> қаулысына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1-қосымша</w:t>
      </w:r>
    </w:p>
    <w:p w:rsidR="00EA000E" w:rsidRPr="00121DCD" w:rsidRDefault="00121DCD"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EA000E" w:rsidRPr="00121DCD">
        <w:rPr>
          <w:rFonts w:ascii="Times New Roman" w:eastAsia="Times New Roman" w:hAnsi="Times New Roman" w:cs="Times New Roman"/>
          <w:sz w:val="24"/>
          <w:szCs w:val="24"/>
          <w:lang w:val="kk-KZ"/>
        </w:rPr>
        <w:t xml:space="preserve">Қазақстан Республикасының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Бас мемлекеттік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санитариялық дәрігерінің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2021 жылғы «24»  қыркүйектегі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 44 қаулысына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4-қосымша</w:t>
      </w:r>
    </w:p>
    <w:p w:rsidR="00EA000E" w:rsidRPr="00121DCD" w:rsidRDefault="00EA000E" w:rsidP="00EA000E">
      <w:pPr>
        <w:pBdr>
          <w:bottom w:val="single" w:sz="4" w:space="31" w:color="FFFFFF"/>
        </w:pBdr>
        <w:shd w:val="clear" w:color="auto" w:fill="FFFFFF"/>
        <w:spacing w:after="0" w:line="240" w:lineRule="auto"/>
        <w:jc w:val="center"/>
        <w:rPr>
          <w:rFonts w:ascii="Times New Roman" w:eastAsia="Times New Roman" w:hAnsi="Times New Roman" w:cs="Times New Roman"/>
          <w:sz w:val="28"/>
          <w:szCs w:val="28"/>
          <w:lang w:val="kk-KZ"/>
        </w:rPr>
      </w:pPr>
    </w:p>
    <w:p w:rsidR="00EA000E" w:rsidRPr="00121DCD" w:rsidRDefault="00EA000E" w:rsidP="00EA000E">
      <w:pPr>
        <w:pBdr>
          <w:bottom w:val="single" w:sz="4" w:space="31" w:color="FFFFFF"/>
        </w:pBdr>
        <w:shd w:val="clear" w:color="auto" w:fill="FFFFFF"/>
        <w:spacing w:after="0" w:line="240" w:lineRule="auto"/>
        <w:jc w:val="center"/>
        <w:rPr>
          <w:rFonts w:ascii="Times New Roman" w:eastAsia="Times New Roman" w:hAnsi="Times New Roman" w:cs="Times New Roman"/>
          <w:b/>
          <w:sz w:val="24"/>
          <w:szCs w:val="24"/>
          <w:lang w:val="kk-KZ"/>
        </w:rPr>
      </w:pPr>
    </w:p>
    <w:p w:rsidR="00EA000E" w:rsidRPr="00121DCD" w:rsidRDefault="00EA000E" w:rsidP="00EA000E">
      <w:pPr>
        <w:pBdr>
          <w:bottom w:val="single" w:sz="4" w:space="31" w:color="FFFFFF"/>
        </w:pBdr>
        <w:shd w:val="clear" w:color="auto" w:fill="FFFFFF"/>
        <w:spacing w:after="0" w:line="240" w:lineRule="auto"/>
        <w:jc w:val="center"/>
        <w:rPr>
          <w:rFonts w:ascii="Times New Roman" w:eastAsia="Times New Roman" w:hAnsi="Times New Roman" w:cs="Times New Roman"/>
          <w:sz w:val="24"/>
          <w:szCs w:val="24"/>
          <w:lang w:val="kk-KZ"/>
        </w:rPr>
      </w:pPr>
      <w:r w:rsidRPr="00121DCD">
        <w:rPr>
          <w:rFonts w:ascii="Times New Roman" w:eastAsia="Times New Roman" w:hAnsi="Times New Roman" w:cs="Times New Roman"/>
          <w:b/>
          <w:sz w:val="24"/>
          <w:szCs w:val="24"/>
          <w:lang w:val="kk-KZ"/>
        </w:rPr>
        <w:t>«Ashyq» жобасына қатысатын әлеуметтік-экономикалық объектілердің қызметін шектеу өлшемшарттары</w:t>
      </w:r>
    </w:p>
    <w:tbl>
      <w:tblPr>
        <w:tblStyle w:val="11"/>
        <w:tblW w:w="9780" w:type="dxa"/>
        <w:jc w:val="center"/>
        <w:tblLayout w:type="fixed"/>
        <w:tblLook w:val="04A0" w:firstRow="1" w:lastRow="0" w:firstColumn="1" w:lastColumn="0" w:noHBand="0" w:noVBand="1"/>
      </w:tblPr>
      <w:tblGrid>
        <w:gridCol w:w="556"/>
        <w:gridCol w:w="2984"/>
        <w:gridCol w:w="2127"/>
        <w:gridCol w:w="2128"/>
        <w:gridCol w:w="1985"/>
      </w:tblGrid>
      <w:tr w:rsidR="00EA000E" w:rsidRPr="00121DCD" w:rsidTr="0020720F">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sz w:val="24"/>
                <w:szCs w:val="24"/>
                <w:lang w:eastAsia="en-US"/>
              </w:rPr>
            </w:pPr>
            <w:r w:rsidRPr="00121DCD">
              <w:rPr>
                <w:rFonts w:eastAsia="Times New Roman"/>
                <w:b/>
                <w:bCs/>
                <w:kern w:val="24"/>
                <w:sz w:val="24"/>
                <w:szCs w:val="24"/>
                <w:lang w:eastAsia="en-US"/>
              </w:rPr>
              <w:t>№</w:t>
            </w: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eastAsia="en-US"/>
              </w:rPr>
              <w:t>Объект</w:t>
            </w:r>
            <w:r w:rsidRPr="00121DCD">
              <w:rPr>
                <w:rFonts w:eastAsia="Times New Roman"/>
                <w:b/>
                <w:bCs/>
                <w:kern w:val="24"/>
                <w:sz w:val="24"/>
                <w:szCs w:val="24"/>
                <w:lang w:val="kk-KZ" w:eastAsia="en-US"/>
              </w:rPr>
              <w:t>ілер</w:t>
            </w:r>
            <w:r w:rsidRPr="00121DCD">
              <w:rPr>
                <w:rFonts w:eastAsia="Times New Roman"/>
                <w:b/>
                <w:bCs/>
                <w:kern w:val="24"/>
                <w:sz w:val="24"/>
                <w:szCs w:val="24"/>
                <w:lang w:eastAsia="en-US"/>
              </w:rPr>
              <w:t>/</w:t>
            </w:r>
            <w:r w:rsidRPr="00121DCD">
              <w:rPr>
                <w:rFonts w:eastAsia="Times New Roman"/>
                <w:b/>
                <w:bCs/>
                <w:kern w:val="24"/>
                <w:sz w:val="24"/>
                <w:szCs w:val="24"/>
                <w:lang w:val="kk-KZ" w:eastAsia="en-US"/>
              </w:rPr>
              <w:t>салалар</w:t>
            </w:r>
          </w:p>
          <w:p w:rsidR="00EA000E" w:rsidRPr="00121DCD" w:rsidRDefault="00EA000E" w:rsidP="0020720F">
            <w:pPr>
              <w:spacing w:after="0" w:line="240" w:lineRule="auto"/>
              <w:jc w:val="center"/>
              <w:rPr>
                <w:rFonts w:eastAsia="Times New Roman"/>
                <w:sz w:val="24"/>
                <w:szCs w:val="24"/>
                <w:lang w:eastAsia="en-US"/>
              </w:rPr>
            </w:pPr>
            <w:r w:rsidRPr="00121DCD">
              <w:rPr>
                <w:rFonts w:eastAsia="Times New Roman"/>
                <w:b/>
                <w:bCs/>
                <w:kern w:val="24"/>
                <w:sz w:val="24"/>
                <w:szCs w:val="24"/>
                <w:lang w:val="kk-KZ"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sz w:val="24"/>
                <w:szCs w:val="24"/>
                <w:lang w:eastAsia="en-US"/>
              </w:rPr>
            </w:pPr>
            <w:r w:rsidRPr="00121DCD">
              <w:rPr>
                <w:rFonts w:eastAsia="Times New Roman"/>
                <w:b/>
                <w:bCs/>
                <w:kern w:val="24"/>
                <w:sz w:val="24"/>
                <w:szCs w:val="24"/>
                <w:lang w:val="kk-KZ" w:eastAsia="en-US"/>
              </w:rPr>
              <w:t xml:space="preserve">Жасыл аймақ </w:t>
            </w:r>
          </w:p>
        </w:tc>
        <w:tc>
          <w:tcPr>
            <w:tcW w:w="2128"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sz w:val="24"/>
                <w:szCs w:val="24"/>
                <w:lang w:eastAsia="en-US"/>
              </w:rPr>
            </w:pPr>
            <w:r w:rsidRPr="00121DCD">
              <w:rPr>
                <w:rFonts w:eastAsia="Times New Roman"/>
                <w:b/>
                <w:bCs/>
                <w:kern w:val="24"/>
                <w:sz w:val="24"/>
                <w:szCs w:val="24"/>
                <w:lang w:val="kk-KZ" w:eastAsia="en-US"/>
              </w:rPr>
              <w:t>Сары аймақ</w:t>
            </w:r>
          </w:p>
        </w:tc>
        <w:tc>
          <w:tcPr>
            <w:tcW w:w="1985"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sz w:val="24"/>
                <w:szCs w:val="24"/>
                <w:lang w:eastAsia="en-US"/>
              </w:rPr>
            </w:pPr>
            <w:r w:rsidRPr="00121DCD">
              <w:rPr>
                <w:rFonts w:eastAsia="Times New Roman"/>
                <w:b/>
                <w:bCs/>
                <w:kern w:val="24"/>
                <w:sz w:val="24"/>
                <w:szCs w:val="24"/>
                <w:lang w:val="kk-KZ" w:eastAsia="en-US"/>
              </w:rPr>
              <w:t>Қызыл аймақ</w:t>
            </w:r>
          </w:p>
        </w:tc>
      </w:tr>
      <w:tr w:rsidR="00EA000E" w:rsidRPr="00121DCD" w:rsidTr="0020720F">
        <w:trPr>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val="kk-KZ" w:eastAsia="en-US"/>
              </w:rPr>
              <w:t>1</w:t>
            </w: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val="kk-KZ"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val="kk-KZ" w:eastAsia="en-US"/>
              </w:rPr>
              <w:t>3</w:t>
            </w:r>
          </w:p>
        </w:tc>
        <w:tc>
          <w:tcPr>
            <w:tcW w:w="2128"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val="kk-KZ" w:eastAsia="en-US"/>
              </w:rPr>
              <w:t>4</w:t>
            </w:r>
          </w:p>
        </w:tc>
        <w:tc>
          <w:tcPr>
            <w:tcW w:w="1985"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spacing w:after="0" w:line="240" w:lineRule="auto"/>
              <w:jc w:val="center"/>
              <w:rPr>
                <w:rFonts w:eastAsia="Times New Roman"/>
                <w:b/>
                <w:bCs/>
                <w:kern w:val="24"/>
                <w:sz w:val="24"/>
                <w:szCs w:val="24"/>
                <w:lang w:val="kk-KZ" w:eastAsia="en-US"/>
              </w:rPr>
            </w:pPr>
            <w:r w:rsidRPr="00121DCD">
              <w:rPr>
                <w:rFonts w:eastAsia="Times New Roman"/>
                <w:b/>
                <w:bCs/>
                <w:kern w:val="24"/>
                <w:sz w:val="24"/>
                <w:szCs w:val="24"/>
                <w:lang w:val="kk-KZ" w:eastAsia="en-US"/>
              </w:rPr>
              <w:t>5</w:t>
            </w:r>
          </w:p>
        </w:tc>
      </w:tr>
      <w:tr w:rsidR="00EA000E" w:rsidRPr="00121DCD" w:rsidTr="0020720F">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before="100" w:beforeAutospacing="1" w:after="100" w:afterAutospacing="1" w:line="240" w:lineRule="auto"/>
              <w:jc w:val="both"/>
              <w:textAlignment w:val="center"/>
              <w:rPr>
                <w:rFonts w:eastAsia="Times New Roman"/>
                <w:sz w:val="24"/>
                <w:szCs w:val="24"/>
                <w:lang w:val="kk-KZ" w:eastAsia="en-US"/>
              </w:rPr>
            </w:pPr>
            <w:r w:rsidRPr="00121DCD">
              <w:rPr>
                <w:rFonts w:eastAsia="Times New Roman"/>
                <w:bCs/>
                <w:kern w:val="24"/>
                <w:sz w:val="24"/>
                <w:szCs w:val="24"/>
                <w:lang w:val="kk-KZ" w:eastAsia="en-US"/>
              </w:rPr>
              <w:t xml:space="preserve"> Мейрамхана, дәмхана және кофехана типі бойынша қоғамдық тамақтану объектілері (үй-жайда)*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70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60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50 орыннан асырмай </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before="100" w:beforeAutospacing="1" w:after="100" w:afterAutospacing="1"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Алкогольдік ішімдіктерді сатпайтын асханалар типіндегі қоғамдық тамақтану объектілері (үй-жайда)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тәулік бойы</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тәулік бойы</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тәулік бойы</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before="100" w:beforeAutospacing="1" w:after="100" w:afterAutospacing="1" w:line="240" w:lineRule="auto"/>
              <w:jc w:val="both"/>
              <w:textAlignment w:val="center"/>
              <w:rPr>
                <w:rFonts w:eastAsia="Times New Roman"/>
                <w:sz w:val="24"/>
                <w:szCs w:val="24"/>
                <w:lang w:val="kk-KZ" w:eastAsia="en-US"/>
              </w:rPr>
            </w:pPr>
            <w:r w:rsidRPr="00121DCD">
              <w:rPr>
                <w:rFonts w:eastAsia="Times New Roman"/>
                <w:bCs/>
                <w:kern w:val="24"/>
                <w:sz w:val="24"/>
                <w:szCs w:val="24"/>
                <w:lang w:val="kk-KZ" w:eastAsia="en-US"/>
              </w:rPr>
              <w:t xml:space="preserve"> Жазғы алаңдар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val="kk-KZ" w:eastAsia="en-US"/>
              </w:rPr>
            </w:pPr>
            <w:r w:rsidRPr="00121DCD">
              <w:rPr>
                <w:rFonts w:eastAsia="Times New Roman"/>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bCs/>
                <w:kern w:val="24"/>
                <w:lang w:eastAsia="en-US"/>
              </w:rPr>
              <w:t xml:space="preserve">+ </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sz w:val="24"/>
                <w:szCs w:val="24"/>
                <w:lang w:eastAsia="en-US"/>
              </w:rPr>
              <w:t>Фуд-корт</w:t>
            </w:r>
            <w:r w:rsidRPr="00121DCD">
              <w:rPr>
                <w:rFonts w:eastAsia="Times New Roman"/>
                <w:sz w:val="24"/>
                <w:szCs w:val="24"/>
                <w:lang w:val="kk-KZ" w:eastAsia="en-US"/>
              </w:rPr>
              <w:t>тар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kern w:val="24"/>
                <w:lang w:val="kk-KZ" w:eastAsia="en-US"/>
              </w:rPr>
              <w:t xml:space="preserve">толтырылуы 30%-ға дейін, бірақ 50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kern w:val="24"/>
                <w:lang w:val="kk-KZ" w:eastAsia="en-US"/>
              </w:rPr>
              <w:t xml:space="preserve">толтырылуы 20%-ға дейін, бірақ 30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kern w:val="24"/>
                <w:lang w:val="kk-KZ" w:eastAsia="en-US"/>
              </w:rPr>
              <w:t xml:space="preserve">толтырылуы 20%-ға дейін, бірақ 30 орыннан асырмай </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eastAsia="en-US"/>
              </w:rPr>
              <w:t>Банкет зал</w:t>
            </w:r>
            <w:r w:rsidRPr="00121DCD">
              <w:rPr>
                <w:rFonts w:eastAsia="Times New Roman"/>
                <w:bCs/>
                <w:kern w:val="24"/>
                <w:sz w:val="24"/>
                <w:szCs w:val="24"/>
                <w:lang w:val="kk-KZ" w:eastAsia="en-US"/>
              </w:rPr>
              <w:t>дары**</w:t>
            </w:r>
          </w:p>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(ас беруді өткізу үшін)</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lang w:val="kk-KZ" w:eastAsia="en-US"/>
              </w:rPr>
              <w:t xml:space="preserve">бір адамға кемінде 4 ш. м., 50%-дан асырмай толтырылған кезде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lang w:val="kk-KZ" w:eastAsia="en-US"/>
              </w:rPr>
              <w:t xml:space="preserve">бір адамға кемінде 4 ш. м., бірақ 50 адамнан аспайтын алаңмен қамтамасыз ету, 30%-дан асырмай толтырылған кезде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lang w:val="kk-KZ" w:eastAsia="en-US"/>
              </w:rPr>
              <w:t xml:space="preserve">бір адамға кемінде 4 ш. м., бірақ 30 адамнан аспайтын алаңмен қамтамасыз ету, 30%-дан асырмай толтырылған кезде </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Банкет залдары**</w:t>
            </w:r>
          </w:p>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(мейрамханалар және дәмхана типі бойынша келушілерге қызмет көрсету)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70 орыннан асырмай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60 орыннан асырмай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 xml:space="preserve">толтырылуы 50%-ға дейін, бірақ 50 орыннан асырмай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sz w:val="24"/>
                <w:szCs w:val="24"/>
                <w:lang w:eastAsia="en-US"/>
              </w:rPr>
            </w:pPr>
            <w:r w:rsidRPr="00121DCD">
              <w:rPr>
                <w:rFonts w:eastAsia="Times New Roman"/>
                <w:bCs/>
                <w:kern w:val="24"/>
                <w:sz w:val="24"/>
                <w:szCs w:val="24"/>
                <w:lang w:val="kk-KZ" w:eastAsia="en-US"/>
              </w:rPr>
              <w:t>Сауналар, моншалар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СПА-орталықтар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Бассейндер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en-US" w:eastAsia="en-US"/>
              </w:rPr>
            </w:pPr>
            <w:r w:rsidRPr="00121DCD">
              <w:rPr>
                <w:rFonts w:eastAsia="Times New Roman"/>
                <w:bCs/>
                <w:kern w:val="24"/>
                <w:lang w:val="en-US"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sz w:val="24"/>
                <w:szCs w:val="24"/>
                <w:lang w:val="kk-KZ" w:eastAsia="en-US"/>
              </w:rPr>
            </w:pPr>
            <w:r w:rsidRPr="00121DCD">
              <w:rPr>
                <w:rFonts w:eastAsia="Times New Roman"/>
                <w:bCs/>
                <w:kern w:val="24"/>
                <w:sz w:val="24"/>
                <w:szCs w:val="24"/>
                <w:lang w:val="kk-KZ" w:eastAsia="en-US"/>
              </w:rPr>
              <w:t>Спорттық-сауықтыру орталықтары және фитнес-орталықтар, йога-орталықтарды қоса алғанда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iCs/>
                <w:lang w:eastAsia="en-US"/>
              </w:rPr>
            </w:pPr>
            <w:r w:rsidRPr="00121DCD">
              <w:rPr>
                <w:rFonts w:eastAsia="Times New Roman"/>
                <w:iCs/>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sz w:val="24"/>
                <w:szCs w:val="24"/>
                <w:lang w:eastAsia="en-US"/>
              </w:rPr>
            </w:pPr>
            <w:r w:rsidRPr="00121DCD">
              <w:rPr>
                <w:rFonts w:eastAsia="Times New Roman"/>
                <w:bCs/>
                <w:kern w:val="24"/>
                <w:sz w:val="24"/>
                <w:szCs w:val="24"/>
                <w:lang w:val="kk-KZ" w:eastAsia="en-US"/>
              </w:rPr>
              <w:t xml:space="preserve"> Мәдениет о</w:t>
            </w:r>
            <w:r w:rsidRPr="00121DCD">
              <w:rPr>
                <w:rFonts w:eastAsia="Times New Roman"/>
                <w:bCs/>
                <w:kern w:val="24"/>
                <w:sz w:val="24"/>
                <w:szCs w:val="24"/>
                <w:lang w:eastAsia="en-US"/>
              </w:rPr>
              <w:t>бъект</w:t>
            </w:r>
            <w:r w:rsidRPr="00121DCD">
              <w:rPr>
                <w:rFonts w:eastAsia="Times New Roman"/>
                <w:bCs/>
                <w:kern w:val="24"/>
                <w:sz w:val="24"/>
                <w:szCs w:val="24"/>
                <w:lang w:val="kk-KZ" w:eastAsia="en-US"/>
              </w:rPr>
              <w:t>ілері</w:t>
            </w:r>
            <w:r w:rsidRPr="00121DCD">
              <w:rPr>
                <w:rFonts w:eastAsia="Times New Roman"/>
                <w:bCs/>
                <w:kern w:val="24"/>
                <w:sz w:val="24"/>
                <w:szCs w:val="24"/>
                <w:lang w:eastAsia="en-US"/>
              </w:rPr>
              <w:t xml:space="preserve"> (</w:t>
            </w:r>
            <w:r w:rsidRPr="00121DCD">
              <w:rPr>
                <w:rFonts w:eastAsia="Times New Roman"/>
                <w:bCs/>
                <w:kern w:val="24"/>
                <w:sz w:val="24"/>
                <w:szCs w:val="24"/>
                <w:lang w:val="kk-KZ" w:eastAsia="en-US"/>
              </w:rPr>
              <w:t>дайындық</w:t>
            </w:r>
            <w:r w:rsidRPr="00121DCD">
              <w:rPr>
                <w:rFonts w:eastAsia="Times New Roman"/>
                <w:bCs/>
                <w:kern w:val="24"/>
                <w:sz w:val="24"/>
                <w:szCs w:val="24"/>
                <w:lang w:eastAsia="en-US"/>
              </w:rPr>
              <w:t>)</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val="kk-KZ" w:eastAsia="en-US"/>
              </w:rPr>
              <w:t>100</w:t>
            </w:r>
            <w:r w:rsidRPr="00121DCD">
              <w:rPr>
                <w:rFonts w:eastAsia="Times New Roman"/>
                <w:bCs/>
                <w:kern w:val="24"/>
                <w:lang w:eastAsia="en-US"/>
              </w:rPr>
              <w:t xml:space="preserve"> адамға дейін, сондай-ақ екі компонентпен вакцинацияланған адамдар</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val="kk-KZ" w:eastAsia="en-US"/>
              </w:rPr>
              <w:t>5</w:t>
            </w:r>
            <w:r w:rsidRPr="00121DCD">
              <w:rPr>
                <w:rFonts w:eastAsia="Times New Roman"/>
                <w:bCs/>
                <w:kern w:val="24"/>
                <w:lang w:eastAsia="en-US"/>
              </w:rPr>
              <w:t>0 адамға дейін, сондай-ақ екі компонентпен вакцинацияланған адамдар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val="kk-KZ" w:eastAsia="en-US"/>
              </w:rPr>
              <w:t>30</w:t>
            </w:r>
            <w:r w:rsidRPr="00121DCD">
              <w:rPr>
                <w:rFonts w:eastAsia="Times New Roman"/>
                <w:bCs/>
                <w:kern w:val="24"/>
                <w:lang w:eastAsia="en-US"/>
              </w:rPr>
              <w:t xml:space="preserve"> адамға дейін, сондай-ақ екі компонентпен вакцинацияланған адамдар</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sz w:val="24"/>
                <w:szCs w:val="24"/>
                <w:lang w:eastAsia="en-US"/>
              </w:rPr>
            </w:pPr>
            <w:r w:rsidRPr="00121DCD">
              <w:rPr>
                <w:rFonts w:eastAsia="Times New Roman"/>
                <w:bCs/>
                <w:kern w:val="24"/>
                <w:sz w:val="24"/>
                <w:szCs w:val="24"/>
                <w:lang w:val="kk-KZ" w:eastAsia="en-US"/>
              </w:rPr>
              <w:t xml:space="preserve"> Театрлар, кинотеатрлар, концерт залдары, филармониялар</w:t>
            </w:r>
            <w:r w:rsidRPr="00121DCD">
              <w:rPr>
                <w:rFonts w:eastAsia="Times New Roman"/>
                <w:bCs/>
                <w:kern w:val="24"/>
                <w:sz w:val="24"/>
                <w:szCs w:val="24"/>
                <w:lang w:eastAsia="en-US"/>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val="kk-KZ" w:eastAsia="en-US"/>
              </w:rPr>
              <w:t>5</w:t>
            </w:r>
            <w:r w:rsidRPr="00121DCD">
              <w:rPr>
                <w:rFonts w:eastAsia="Times New Roman"/>
                <w:bCs/>
                <w:kern w:val="24"/>
                <w:lang w:eastAsia="en-US"/>
              </w:rPr>
              <w:t>0%-дан асырмай толтыру</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val="kk-KZ" w:eastAsia="en-US"/>
              </w:rPr>
              <w:t>4</w:t>
            </w:r>
            <w:r w:rsidRPr="00121DCD">
              <w:rPr>
                <w:rFonts w:eastAsia="Times New Roman"/>
                <w:bCs/>
                <w:kern w:val="24"/>
                <w:lang w:eastAsia="en-US"/>
              </w:rPr>
              <w:t>0%-дан асырмай толтыру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val="kk-KZ" w:eastAsia="en-US"/>
              </w:rPr>
              <w:t>3</w:t>
            </w:r>
            <w:r w:rsidRPr="00121DCD">
              <w:rPr>
                <w:rFonts w:eastAsia="Times New Roman"/>
                <w:bCs/>
                <w:kern w:val="24"/>
                <w:lang w:eastAsia="en-US"/>
              </w:rPr>
              <w:t>0%-дан асырмай толтыру</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rPr>
                <w:rFonts w:eastAsia="Times New Roman"/>
                <w:sz w:val="24"/>
                <w:szCs w:val="24"/>
                <w:lang w:val="kk-KZ" w:eastAsia="en-US"/>
              </w:rPr>
            </w:pPr>
            <w:r w:rsidRPr="00121DCD">
              <w:rPr>
                <w:rFonts w:eastAsia="Times New Roman"/>
                <w:bCs/>
                <w:kern w:val="24"/>
                <w:sz w:val="24"/>
                <w:szCs w:val="24"/>
                <w:lang w:val="kk-KZ" w:eastAsia="en-US"/>
              </w:rPr>
              <w:t>Облысаралық тұрақты емес (туристік)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color w:val="00B0F0"/>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lang w:eastAsia="en-US"/>
              </w:rPr>
              <w:t xml:space="preserve">75%-дан асырмай, бірақ </w:t>
            </w:r>
            <w:r w:rsidRPr="00121DCD">
              <w:rPr>
                <w:rFonts w:eastAsia="Times New Roman"/>
                <w:lang w:val="kk-KZ" w:eastAsia="en-US"/>
              </w:rPr>
              <w:t>2</w:t>
            </w:r>
            <w:r w:rsidRPr="00121DCD">
              <w:rPr>
                <w:rFonts w:eastAsia="Times New Roman"/>
                <w:lang w:eastAsia="en-US"/>
              </w:rPr>
              <w:t>5 адамнан артық емес толтыр</w:t>
            </w:r>
            <w:r w:rsidRPr="00121DCD">
              <w:rPr>
                <w:rFonts w:eastAsia="Times New Roman"/>
                <w:lang w:val="kk-KZ" w:eastAsia="en-US"/>
              </w:rPr>
              <w:t>ыл</w:t>
            </w:r>
            <w:r w:rsidRPr="00121DCD">
              <w:rPr>
                <w:rFonts w:eastAsia="Times New Roman"/>
                <w:lang w:eastAsia="en-US"/>
              </w:rPr>
              <w:t xml:space="preserve">ған </w:t>
            </w:r>
            <w:r w:rsidRPr="00121DCD">
              <w:rPr>
                <w:rFonts w:eastAsia="Times New Roman"/>
                <w:lang w:val="kk-KZ" w:eastAsia="en-US"/>
              </w:rPr>
              <w:t>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eastAsia="en-US"/>
              </w:rPr>
            </w:pPr>
            <w:r w:rsidRPr="00121DCD">
              <w:rPr>
                <w:rFonts w:eastAsia="Times New Roman"/>
                <w:lang w:eastAsia="en-US"/>
              </w:rPr>
              <w:t>75%-дан асырмай, бірақ 15 адамнан артық емес толтыр</w:t>
            </w:r>
            <w:r w:rsidRPr="00121DCD">
              <w:rPr>
                <w:rFonts w:eastAsia="Times New Roman"/>
                <w:lang w:val="kk-KZ" w:eastAsia="en-US"/>
              </w:rPr>
              <w:t>ыл</w:t>
            </w:r>
            <w:r w:rsidRPr="00121DCD">
              <w:rPr>
                <w:rFonts w:eastAsia="Times New Roman"/>
                <w:lang w:eastAsia="en-US"/>
              </w:rPr>
              <w:t xml:space="preserve">ған </w:t>
            </w:r>
            <w:r w:rsidRPr="00121DCD">
              <w:rPr>
                <w:rFonts w:eastAsia="Times New Roman"/>
                <w:lang w:val="kk-KZ" w:eastAsia="en-US"/>
              </w:rPr>
              <w:t>кезде</w:t>
            </w:r>
            <w:r w:rsidRPr="00121DCD">
              <w:rPr>
                <w:rFonts w:eastAsia="Times New Roman"/>
                <w:bCs/>
                <w:kern w:val="24"/>
                <w:lang w:val="kk-KZ" w:eastAsia="en-US"/>
              </w:rPr>
              <w:t xml:space="preserve">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rPr>
                <w:rFonts w:eastAsia="Times New Roman"/>
                <w:bCs/>
                <w:kern w:val="24"/>
                <w:sz w:val="24"/>
                <w:szCs w:val="24"/>
                <w:lang w:val="kk-KZ" w:eastAsia="en-US"/>
              </w:rPr>
            </w:pPr>
            <w:r w:rsidRPr="00121DCD">
              <w:rPr>
                <w:rFonts w:eastAsia="Times New Roman"/>
                <w:bCs/>
                <w:kern w:val="24"/>
                <w:sz w:val="24"/>
                <w:szCs w:val="24"/>
                <w:lang w:val="kk-KZ" w:eastAsia="en-US"/>
              </w:rPr>
              <w:t>Облысаралық және обылысішілік тұрақты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val="kk-KZ"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before="100" w:beforeAutospacing="1" w:after="100" w:afterAutospacing="1" w:line="240" w:lineRule="auto"/>
              <w:jc w:val="both"/>
              <w:textAlignment w:val="center"/>
              <w:rPr>
                <w:rFonts w:eastAsia="Times New Roman"/>
                <w:sz w:val="24"/>
                <w:szCs w:val="24"/>
                <w:lang w:val="kk-KZ" w:eastAsia="en-US"/>
              </w:rPr>
            </w:pPr>
            <w:r w:rsidRPr="00121DCD">
              <w:rPr>
                <w:rFonts w:eastAsia="Times New Roman"/>
                <w:bCs/>
                <w:kern w:val="24"/>
                <w:sz w:val="24"/>
                <w:szCs w:val="24"/>
                <w:lang w:val="kk-KZ" w:eastAsia="en-US"/>
              </w:rPr>
              <w:t>Қалалық тұрақты емес (туристік) тасымалдар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color w:val="00B0F0"/>
                <w:lang w:val="kk-KZ" w:eastAsia="en-US"/>
              </w:rPr>
            </w:pPr>
            <w:r w:rsidRPr="00121DCD">
              <w:rPr>
                <w:rFonts w:eastAsia="Times New Roman"/>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lang w:eastAsia="en-US"/>
              </w:rPr>
              <w:t xml:space="preserve">75%-дан асырмай, бірақ </w:t>
            </w:r>
            <w:r w:rsidRPr="00121DCD">
              <w:rPr>
                <w:rFonts w:eastAsia="Times New Roman"/>
                <w:lang w:val="kk-KZ" w:eastAsia="en-US"/>
              </w:rPr>
              <w:t>2</w:t>
            </w:r>
            <w:r w:rsidRPr="00121DCD">
              <w:rPr>
                <w:rFonts w:eastAsia="Times New Roman"/>
                <w:lang w:eastAsia="en-US"/>
              </w:rPr>
              <w:t>5 адамнан артық емес толтыр</w:t>
            </w:r>
            <w:r w:rsidRPr="00121DCD">
              <w:rPr>
                <w:rFonts w:eastAsia="Times New Roman"/>
                <w:lang w:val="kk-KZ" w:eastAsia="en-US"/>
              </w:rPr>
              <w:t>ыл</w:t>
            </w:r>
            <w:r w:rsidRPr="00121DCD">
              <w:rPr>
                <w:rFonts w:eastAsia="Times New Roman"/>
                <w:lang w:eastAsia="en-US"/>
              </w:rPr>
              <w:t xml:space="preserve">ған </w:t>
            </w:r>
            <w:r w:rsidRPr="00121DCD">
              <w:rPr>
                <w:rFonts w:eastAsia="Times New Roman"/>
                <w:lang w:val="kk-KZ" w:eastAsia="en-US"/>
              </w:rPr>
              <w:t>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lang w:eastAsia="en-US"/>
              </w:rPr>
              <w:t>75%-дан асырмай, бірақ 15 адамнан артық емес толтыр</w:t>
            </w:r>
            <w:r w:rsidRPr="00121DCD">
              <w:rPr>
                <w:rFonts w:eastAsia="Times New Roman"/>
                <w:lang w:val="kk-KZ" w:eastAsia="en-US"/>
              </w:rPr>
              <w:t>ыл</w:t>
            </w:r>
            <w:r w:rsidRPr="00121DCD">
              <w:rPr>
                <w:rFonts w:eastAsia="Times New Roman"/>
                <w:lang w:eastAsia="en-US"/>
              </w:rPr>
              <w:t xml:space="preserve">ған </w:t>
            </w:r>
            <w:r w:rsidRPr="00121DCD">
              <w:rPr>
                <w:rFonts w:eastAsia="Times New Roman"/>
                <w:lang w:val="kk-KZ" w:eastAsia="en-US"/>
              </w:rPr>
              <w:t>кезде</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bCs/>
                <w:kern w:val="24"/>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eastAsia="en-US"/>
              </w:rPr>
              <w:t>Бильярд</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kern w:val="24"/>
                <w:lang w:eastAsia="en-US"/>
              </w:rPr>
              <w:t>50%</w:t>
            </w:r>
            <w:r w:rsidRPr="00121DCD">
              <w:rPr>
                <w:rFonts w:eastAsia="Times New Roman"/>
                <w:bCs/>
                <w:kern w:val="24"/>
                <w:lang w:val="kk-KZ" w:eastAsia="en-US"/>
              </w:rPr>
              <w:t>-дан асырмай толтыру</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lang w:val="kk-KZ" w:eastAsia="en-US"/>
              </w:rPr>
              <w:t>50% - 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lang w:val="kk-KZ" w:eastAsia="en-US"/>
              </w:rPr>
              <w:t>30%-дан артық емес толтырылған кезде</w:t>
            </w:r>
            <w:r w:rsidRPr="00121DCD">
              <w:rPr>
                <w:rFonts w:eastAsia="Times New Roman"/>
                <w:bCs/>
                <w:kern w:val="24"/>
                <w:lang w:val="kk-KZ" w:eastAsia="en-US"/>
              </w:rPr>
              <w:t xml:space="preserve">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val="kk-KZ" w:eastAsia="en-US"/>
              </w:rPr>
            </w:pPr>
            <w:r w:rsidRPr="00121DCD">
              <w:rPr>
                <w:rFonts w:eastAsia="Times New Roman"/>
                <w:bCs/>
                <w:kern w:val="24"/>
                <w:sz w:val="24"/>
                <w:szCs w:val="24"/>
                <w:lang w:val="kk-KZ" w:eastAsia="en-US"/>
              </w:rPr>
              <w:t>Компьютерлік клубтар, PlayStation клубтарын қоса алғанда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color w:val="000000"/>
                <w:lang w:eastAsia="en-US"/>
              </w:rPr>
            </w:pPr>
            <w:r w:rsidRPr="00121DCD">
              <w:rPr>
                <w:rFonts w:eastAsia="Times New Roman"/>
                <w:bCs/>
                <w:kern w:val="24"/>
                <w:lang w:eastAsia="en-US"/>
              </w:rPr>
              <w:t>60%</w:t>
            </w:r>
            <w:r w:rsidRPr="00121DCD">
              <w:rPr>
                <w:rFonts w:eastAsia="Times New Roman"/>
                <w:bCs/>
                <w:kern w:val="24"/>
                <w:lang w:val="kk-KZ" w:eastAsia="en-US"/>
              </w:rPr>
              <w:t xml:space="preserve">-дан асырмай толтыру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color w:val="000000"/>
                <w:lang w:eastAsia="en-US"/>
              </w:rPr>
            </w:pPr>
            <w:r w:rsidRPr="00121DCD">
              <w:rPr>
                <w:rFonts w:eastAsia="Times New Roman"/>
                <w:color w:val="000000"/>
                <w:lang w:val="kk-KZ" w:eastAsia="en-US"/>
              </w:rPr>
              <w:t>5</w:t>
            </w:r>
            <w:r w:rsidRPr="00121DCD">
              <w:rPr>
                <w:rFonts w:eastAsia="Times New Roman"/>
                <w:color w:val="000000"/>
                <w:lang w:eastAsia="en-US"/>
              </w:rPr>
              <w:t>0%-дан артық емес толтырылған кезде.</w:t>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color w:val="000000"/>
                <w:lang w:eastAsia="en-US"/>
              </w:rPr>
              <w:t>Тек 1</w:t>
            </w:r>
            <w:r w:rsidRPr="00121DCD">
              <w:rPr>
                <w:rFonts w:eastAsia="Times New Roman"/>
                <w:color w:val="000000"/>
                <w:lang w:val="kk-KZ" w:eastAsia="en-US"/>
              </w:rPr>
              <w:t>2</w:t>
            </w:r>
            <w:r w:rsidRPr="00121DCD">
              <w:rPr>
                <w:rFonts w:eastAsia="Times New Roman"/>
                <w:color w:val="000000"/>
                <w:lang w:eastAsia="en-US"/>
              </w:rPr>
              <w:t xml:space="preserve"> жасқа толған және одан асқан адамдарға рұқсат етіледі</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color w:val="000000"/>
                <w:lang w:eastAsia="en-US"/>
              </w:rPr>
            </w:pPr>
            <w:r w:rsidRPr="00121DCD">
              <w:rPr>
                <w:rFonts w:eastAsia="Times New Roman"/>
                <w:color w:val="000000"/>
                <w:lang w:eastAsia="en-US"/>
              </w:rPr>
              <w:t>30%-дан артық емес толтырылған кезде.</w:t>
            </w:r>
          </w:p>
          <w:p w:rsidR="00EA000E" w:rsidRPr="00121DCD" w:rsidRDefault="00EA000E" w:rsidP="0020720F">
            <w:pPr>
              <w:spacing w:after="0" w:line="240" w:lineRule="auto"/>
              <w:jc w:val="center"/>
              <w:rPr>
                <w:rFonts w:eastAsia="Times New Roman"/>
                <w:color w:val="000000"/>
                <w:lang w:eastAsia="en-US"/>
              </w:rPr>
            </w:pPr>
            <w:r w:rsidRPr="00121DCD">
              <w:rPr>
                <w:rFonts w:eastAsia="Times New Roman"/>
                <w:color w:val="000000"/>
                <w:lang w:eastAsia="en-US"/>
              </w:rPr>
              <w:t>Тек 1</w:t>
            </w:r>
            <w:r w:rsidRPr="00121DCD">
              <w:rPr>
                <w:rFonts w:eastAsia="Times New Roman"/>
                <w:color w:val="000000"/>
                <w:lang w:val="kk-KZ" w:eastAsia="en-US"/>
              </w:rPr>
              <w:t>2</w:t>
            </w:r>
            <w:r w:rsidRPr="00121DCD">
              <w:rPr>
                <w:rFonts w:eastAsia="Times New Roman"/>
                <w:color w:val="000000"/>
                <w:lang w:eastAsia="en-US"/>
              </w:rPr>
              <w:t xml:space="preserve"> жасқа толған және одан асқан адамдарға рұқсат етіледі</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bCs/>
                <w:kern w:val="24"/>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eastAsia="en-US"/>
              </w:rPr>
            </w:pPr>
            <w:r w:rsidRPr="00121DCD">
              <w:rPr>
                <w:rFonts w:eastAsia="Times New Roman"/>
                <w:bCs/>
                <w:kern w:val="24"/>
                <w:sz w:val="24"/>
                <w:szCs w:val="24"/>
                <w:lang w:eastAsia="en-US"/>
              </w:rPr>
              <w:t>Боулинг</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val="kk-KZ" w:eastAsia="en-US"/>
              </w:rPr>
            </w:pPr>
            <w:r w:rsidRPr="00121DCD">
              <w:rPr>
                <w:rFonts w:eastAsia="Times New Roman"/>
                <w:bCs/>
                <w:kern w:val="24"/>
                <w:lang w:eastAsia="en-US"/>
              </w:rPr>
              <w:t>50%</w:t>
            </w:r>
            <w:r w:rsidRPr="00121DCD">
              <w:rPr>
                <w:rFonts w:eastAsia="Times New Roman"/>
                <w:bCs/>
                <w:kern w:val="24"/>
                <w:lang w:val="kk-KZ" w:eastAsia="en-US"/>
              </w:rPr>
              <w:t xml:space="preserve">-дан асырмай толтыру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color w:val="000000"/>
                <w:lang w:val="kk-KZ" w:eastAsia="en-US"/>
              </w:rPr>
              <w:t>5</w:t>
            </w:r>
            <w:r w:rsidRPr="00121DCD">
              <w:rPr>
                <w:rFonts w:eastAsia="Times New Roman"/>
                <w:color w:val="000000"/>
                <w:lang w:eastAsia="en-US"/>
              </w:rPr>
              <w:t>0%-дан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color w:val="000000"/>
                <w:lang w:eastAsia="en-US"/>
              </w:rPr>
              <w:t>30%-дан артық емес толтырылған кезде</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r w:rsidRPr="00121DCD">
              <w:rPr>
                <w:rFonts w:eastAsia="Times New Roman"/>
                <w:sz w:val="24"/>
                <w:szCs w:val="24"/>
                <w:lang w:eastAsia="en-US"/>
              </w:rPr>
              <w:t>с</w:t>
            </w: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eastAsia="en-US"/>
              </w:rPr>
            </w:pPr>
            <w:r w:rsidRPr="00121DCD">
              <w:rPr>
                <w:rFonts w:eastAsia="Times New Roman"/>
                <w:bCs/>
                <w:kern w:val="24"/>
                <w:sz w:val="24"/>
                <w:szCs w:val="24"/>
                <w:lang w:eastAsia="en-US"/>
              </w:rPr>
              <w:t xml:space="preserve">Караоке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color w:val="000000"/>
                <w:lang w:eastAsia="en-US"/>
              </w:rPr>
              <w:t xml:space="preserve">50%-дан асырмай, бірақ </w:t>
            </w:r>
            <w:r w:rsidRPr="00121DCD">
              <w:rPr>
                <w:rFonts w:eastAsia="Times New Roman"/>
                <w:color w:val="000000"/>
                <w:lang w:val="kk-KZ" w:eastAsia="en-US"/>
              </w:rPr>
              <w:t>60</w:t>
            </w:r>
            <w:r w:rsidRPr="00121DCD">
              <w:rPr>
                <w:rFonts w:eastAsia="Times New Roman"/>
                <w:color w:val="000000"/>
                <w:lang w:eastAsia="en-US"/>
              </w:rPr>
              <w:t xml:space="preserve"> адамнан асырмай толтырған кезде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eastAsia="en-US"/>
              </w:rPr>
            </w:pPr>
            <w:r w:rsidRPr="00121DCD">
              <w:rPr>
                <w:rFonts w:eastAsia="Times New Roman"/>
                <w:color w:val="000000"/>
                <w:lang w:eastAsia="en-US"/>
              </w:rPr>
              <w:t xml:space="preserve">50%-дан асырмай, бірақ </w:t>
            </w:r>
            <w:r w:rsidRPr="00121DCD">
              <w:rPr>
                <w:rFonts w:eastAsia="Times New Roman"/>
                <w:color w:val="000000"/>
                <w:lang w:val="kk-KZ" w:eastAsia="en-US"/>
              </w:rPr>
              <w:t>5</w:t>
            </w:r>
            <w:r w:rsidRPr="00121DCD">
              <w:rPr>
                <w:rFonts w:eastAsia="Times New Roman"/>
                <w:color w:val="000000"/>
                <w:lang w:eastAsia="en-US"/>
              </w:rPr>
              <w:t xml:space="preserve">0 адамнан асырмай толтырған кезде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lang w:eastAsia="en-US"/>
              </w:rPr>
            </w:pPr>
            <w:r w:rsidRPr="00121DCD">
              <w:rPr>
                <w:rFonts w:eastAsia="Times New Roman"/>
                <w:color w:val="000000"/>
                <w:lang w:eastAsia="en-US"/>
              </w:rPr>
              <w:t xml:space="preserve">50%-дан асырмай, бірақ 30 адамнан асырмай толтырған кезде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both"/>
              <w:textAlignment w:val="center"/>
              <w:rPr>
                <w:rFonts w:eastAsia="Times New Roman"/>
                <w:bCs/>
                <w:kern w:val="24"/>
                <w:sz w:val="24"/>
                <w:szCs w:val="24"/>
                <w:lang w:eastAsia="en-US"/>
              </w:rPr>
            </w:pPr>
            <w:r w:rsidRPr="00121DCD">
              <w:rPr>
                <w:rFonts w:eastAsia="Times New Roman"/>
                <w:bCs/>
                <w:kern w:val="24"/>
                <w:sz w:val="24"/>
                <w:szCs w:val="24"/>
                <w:lang w:eastAsia="en-US"/>
              </w:rPr>
              <w:t>Океанариум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Топтық экскурсияларға рұқсат беру (15 адамнан артық емес)</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Топтық экскурсияларға рұқсат беру (15 адамнан артық емес)</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t>Топтық экскурсияларға рұқсат беру (15 адамнан артық емес)</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bCs/>
                <w:kern w:val="24"/>
                <w:sz w:val="24"/>
                <w:szCs w:val="24"/>
                <w:lang w:eastAsia="en-US"/>
              </w:rPr>
            </w:pPr>
            <w:r w:rsidRPr="00121DCD">
              <w:rPr>
                <w:rFonts w:eastAsia="Times New Roman"/>
                <w:bCs/>
                <w:kern w:val="24"/>
                <w:sz w:val="24"/>
                <w:szCs w:val="24"/>
                <w:lang w:eastAsia="en-US"/>
              </w:rPr>
              <w:t xml:space="preserve">Ерікті қатысушылар (киноиндустрия, ұйымдар, </w:t>
            </w:r>
            <w:r w:rsidRPr="00121DCD">
              <w:rPr>
                <w:rFonts w:eastAsia="Times New Roman"/>
                <w:bCs/>
                <w:kern w:val="24"/>
                <w:sz w:val="24"/>
                <w:szCs w:val="24"/>
                <w:lang w:val="kk-KZ" w:eastAsia="en-US"/>
              </w:rPr>
              <w:t xml:space="preserve">кеңселер </w:t>
            </w:r>
            <w:r w:rsidRPr="00121DCD">
              <w:rPr>
                <w:rFonts w:eastAsia="Times New Roman"/>
                <w:bCs/>
                <w:kern w:val="24"/>
                <w:sz w:val="24"/>
                <w:szCs w:val="24"/>
                <w:lang w:eastAsia="en-US"/>
              </w:rPr>
              <w:t>және басқалар)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line="252" w:lineRule="auto"/>
              <w:jc w:val="center"/>
              <w:rPr>
                <w:rFonts w:eastAsia="Times New Roman"/>
                <w:color w:val="000000"/>
                <w:lang w:val="kk-KZ" w:eastAsia="en-US"/>
              </w:rPr>
            </w:pPr>
            <w:r w:rsidRPr="00121DCD">
              <w:rPr>
                <w:rFonts w:eastAsia="Times New Roman"/>
                <w:color w:val="000000"/>
                <w:lang w:val="kk-KZ" w:eastAsia="en-US"/>
              </w:rPr>
              <w:t>жеңілдіксіз</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line="252" w:lineRule="auto"/>
              <w:jc w:val="center"/>
              <w:rPr>
                <w:rFonts w:eastAsia="Times New Roman"/>
                <w:color w:val="000000"/>
                <w:lang w:val="kk-KZ" w:eastAsia="en-US"/>
              </w:rPr>
            </w:pPr>
            <w:r w:rsidRPr="00121DCD">
              <w:rPr>
                <w:rFonts w:eastAsia="Times New Roman"/>
                <w:color w:val="000000"/>
                <w:lang w:val="kk-KZ" w:eastAsia="en-US"/>
              </w:rPr>
              <w:t>жеңілдіксіз</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line="252" w:lineRule="auto"/>
              <w:jc w:val="center"/>
              <w:rPr>
                <w:rFonts w:eastAsia="Times New Roman"/>
                <w:color w:val="000000"/>
                <w:lang w:val="kk-KZ" w:eastAsia="en-US"/>
              </w:rPr>
            </w:pPr>
            <w:r w:rsidRPr="00121DCD">
              <w:rPr>
                <w:rFonts w:eastAsia="Times New Roman"/>
                <w:color w:val="000000"/>
                <w:lang w:val="kk-KZ" w:eastAsia="en-US"/>
              </w:rPr>
              <w:t>жеңілдіксіз</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bCs/>
                <w:kern w:val="24"/>
                <w:sz w:val="24"/>
                <w:szCs w:val="24"/>
                <w:lang w:eastAsia="en-US"/>
              </w:rPr>
            </w:pPr>
            <w:r w:rsidRPr="00121DCD">
              <w:rPr>
                <w:rFonts w:eastAsia="Times New Roman"/>
                <w:sz w:val="24"/>
                <w:szCs w:val="28"/>
                <w:lang w:val="kk-KZ" w:eastAsia="en-US"/>
              </w:rPr>
              <w:t>Лоте</w:t>
            </w:r>
            <w:r w:rsidRPr="00121DCD">
              <w:rPr>
                <w:rFonts w:eastAsia="Times New Roman"/>
                <w:sz w:val="24"/>
                <w:szCs w:val="28"/>
                <w:lang w:eastAsia="en-US"/>
              </w:rPr>
              <w:t>ре</w:t>
            </w:r>
            <w:r w:rsidRPr="00121DCD">
              <w:rPr>
                <w:rFonts w:eastAsia="Times New Roman"/>
                <w:sz w:val="24"/>
                <w:szCs w:val="28"/>
                <w:lang w:val="kk-KZ" w:eastAsia="en-US"/>
              </w:rPr>
              <w:t xml:space="preserve">я клубтар және </w:t>
            </w:r>
            <w:r w:rsidRPr="00121DCD">
              <w:rPr>
                <w:rFonts w:eastAsia="Times New Roman"/>
                <w:sz w:val="24"/>
                <w:szCs w:val="28"/>
                <w:lang w:val="kk-KZ" w:eastAsia="en-US"/>
              </w:rPr>
              <w:lastRenderedPageBreak/>
              <w:t xml:space="preserve">лотерея сататын өзге де орындары  </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lastRenderedPageBreak/>
              <w:sym w:font="Wingdings" w:char="F0FC"/>
            </w:r>
          </w:p>
          <w:p w:rsidR="00EA000E" w:rsidRPr="00121DCD" w:rsidRDefault="00EA000E" w:rsidP="0020720F">
            <w:pPr>
              <w:spacing w:after="0" w:line="240" w:lineRule="auto"/>
              <w:jc w:val="center"/>
              <w:rPr>
                <w:rFonts w:eastAsia="Times New Roman"/>
                <w:bCs/>
                <w:lang w:val="kk-KZ" w:eastAsia="en-US"/>
              </w:rPr>
            </w:pPr>
            <w:r w:rsidRPr="00121DCD">
              <w:rPr>
                <w:rFonts w:eastAsia="Times New Roman"/>
                <w:bCs/>
                <w:lang w:val="kk-KZ" w:eastAsia="en-US"/>
              </w:rPr>
              <w:t xml:space="preserve">бір адамға кемінде 4 </w:t>
            </w:r>
            <w:r w:rsidRPr="00121DCD">
              <w:rPr>
                <w:rFonts w:eastAsia="Times New Roman"/>
                <w:bCs/>
                <w:lang w:val="kk-KZ" w:eastAsia="en-US"/>
              </w:rPr>
              <w:lastRenderedPageBreak/>
              <w:t xml:space="preserve">ш.м.,бірақ  60 адамнан асырмай алаң қамтамасыз ету кезінде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lastRenderedPageBreak/>
              <w:sym w:font="Wingdings" w:char="F0FC"/>
            </w:r>
          </w:p>
          <w:p w:rsidR="00EA000E" w:rsidRPr="00121DCD" w:rsidRDefault="00EA000E" w:rsidP="0020720F">
            <w:pPr>
              <w:spacing w:after="0" w:line="240" w:lineRule="auto"/>
              <w:jc w:val="center"/>
              <w:rPr>
                <w:rFonts w:eastAsia="Times New Roman"/>
                <w:bCs/>
                <w:lang w:val="kk-KZ" w:eastAsia="en-US"/>
              </w:rPr>
            </w:pPr>
            <w:r w:rsidRPr="00121DCD">
              <w:rPr>
                <w:rFonts w:eastAsia="Times New Roman"/>
                <w:bCs/>
                <w:lang w:val="kk-KZ" w:eastAsia="en-US"/>
              </w:rPr>
              <w:t xml:space="preserve">бір адамға кемінде 4 </w:t>
            </w:r>
            <w:r w:rsidRPr="00121DCD">
              <w:rPr>
                <w:rFonts w:eastAsia="Times New Roman"/>
                <w:bCs/>
                <w:lang w:val="kk-KZ" w:eastAsia="en-US"/>
              </w:rPr>
              <w:lastRenderedPageBreak/>
              <w:t xml:space="preserve">ш.м.,бірақ  50 адамнан асырмай алаң қамтамасыз ету кезінде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lastRenderedPageBreak/>
              <w:sym w:font="Wingdings" w:char="F0FC"/>
            </w:r>
          </w:p>
          <w:p w:rsidR="00EA000E" w:rsidRPr="00121DCD" w:rsidRDefault="00EA000E" w:rsidP="0020720F">
            <w:pPr>
              <w:spacing w:after="0" w:line="240" w:lineRule="auto"/>
              <w:jc w:val="center"/>
              <w:rPr>
                <w:rFonts w:eastAsia="Times New Roman"/>
                <w:bCs/>
                <w:lang w:val="kk-KZ" w:eastAsia="en-US"/>
              </w:rPr>
            </w:pPr>
            <w:r w:rsidRPr="00121DCD">
              <w:rPr>
                <w:rFonts w:eastAsia="Times New Roman"/>
                <w:bCs/>
                <w:lang w:val="kk-KZ" w:eastAsia="en-US"/>
              </w:rPr>
              <w:t xml:space="preserve">бір адамға кемінде 4 </w:t>
            </w:r>
            <w:r w:rsidRPr="00121DCD">
              <w:rPr>
                <w:rFonts w:eastAsia="Times New Roman"/>
                <w:bCs/>
                <w:lang w:val="kk-KZ" w:eastAsia="en-US"/>
              </w:rPr>
              <w:lastRenderedPageBreak/>
              <w:t xml:space="preserve">ш.м.,бірақ  30 адамнан асырмай алаң қамтамасыз ету кезінде </w:t>
            </w:r>
          </w:p>
        </w:tc>
      </w:tr>
      <w:tr w:rsidR="00EA000E" w:rsidRPr="00121DCD" w:rsidTr="0020720F">
        <w:trPr>
          <w:jc w:val="center"/>
        </w:trPr>
        <w:tc>
          <w:tcPr>
            <w:tcW w:w="556" w:type="dxa"/>
            <w:vMerge w:val="restart"/>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8"/>
                <w:lang w:val="kk-KZ" w:eastAsia="en-US"/>
              </w:rPr>
            </w:pPr>
            <w:r w:rsidRPr="00121DCD">
              <w:rPr>
                <w:rFonts w:eastAsia="Times New Roman"/>
                <w:sz w:val="24"/>
                <w:szCs w:val="28"/>
                <w:lang w:val="kk-KZ" w:eastAsia="en-US"/>
              </w:rPr>
              <w:t xml:space="preserve">Алаңы 1000 ш.м-ді дейінгіні қоса алғанда болатын балалардың (жабық) ойын-сауық орталықтары  </w:t>
            </w:r>
          </w:p>
        </w:tc>
        <w:tc>
          <w:tcPr>
            <w:tcW w:w="2127"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lang w:val="kk-KZ" w:eastAsia="en-US"/>
              </w:rPr>
              <w:t>бір адамға кемінде 10 ш.м.,бірақ  70 адамнан асырмай алаң қамтамасыз ету кезінде</w:t>
            </w:r>
            <w:r w:rsidRPr="00121DCD">
              <w:rPr>
                <w:rFonts w:eastAsia="Times New Roman"/>
                <w:bCs/>
                <w:kern w:val="24"/>
                <w:lang w:val="kk-KZ" w:eastAsia="en-US"/>
              </w:rPr>
              <w:t xml:space="preserve"> </w:t>
            </w:r>
          </w:p>
          <w:p w:rsidR="00EA000E" w:rsidRPr="00121DCD" w:rsidRDefault="00EA000E" w:rsidP="0020720F">
            <w:pPr>
              <w:spacing w:after="0" w:line="240" w:lineRule="auto"/>
              <w:jc w:val="center"/>
              <w:rPr>
                <w:rFonts w:eastAsia="Times New Roman"/>
                <w:bCs/>
                <w:kern w:val="24"/>
                <w:lang w:eastAsia="en-US"/>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бір адамға кемінде 10 ш.м.,бірақ  50 адамнан асырмай алаң қамтамасыз ету кезінде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бір адамға кемінде 10 ш.м.,бірақ  30 адамнан асырмай алаң қамтамасыз ету кезінде</w:t>
            </w:r>
          </w:p>
        </w:tc>
      </w:tr>
      <w:tr w:rsidR="00EA000E" w:rsidRPr="00121DCD" w:rsidTr="0020720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 xml:space="preserve">Алаңы 1000 ш.м-ден астам болатын балалардың (жабық) ойын-сауық орталықтары  </w:t>
            </w:r>
          </w:p>
        </w:tc>
        <w:tc>
          <w:tcPr>
            <w:tcW w:w="2127"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 xml:space="preserve">бір адамға кемінде 10 ш.м.,бірақ  120 адамнан асырмай алаң қамтамасыз ету кезінде </w:t>
            </w:r>
          </w:p>
          <w:p w:rsidR="00EA000E" w:rsidRPr="00121DCD" w:rsidRDefault="00EA000E" w:rsidP="0020720F">
            <w:pPr>
              <w:spacing w:after="0" w:line="240" w:lineRule="auto"/>
              <w:jc w:val="center"/>
              <w:rPr>
                <w:rFonts w:eastAsia="Times New Roman"/>
                <w:bCs/>
                <w:kern w:val="24"/>
                <w:lang w:val="kk-KZ" w:eastAsia="en-US"/>
              </w:rPr>
            </w:pP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бір адамға кемінде 10 ш.м.,бірақ  100 адамнан асырмай алаң қамтамасыз ету кезінде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 xml:space="preserve">бір адамға кемінде 10 ш.м.,бірақ  60 адамнан асырмай алаң қамтамасыз ету кезінде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Цирктер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lang w:val="kk-KZ" w:eastAsia="en-US"/>
              </w:rPr>
              <w:t>50%-дан артық емес толтырылған кезде</w:t>
            </w:r>
            <w:r w:rsidRPr="00121DCD">
              <w:rPr>
                <w:rFonts w:eastAsia="Times New Roman"/>
                <w:bCs/>
                <w:kern w:val="24"/>
                <w:lang w:val="kk-KZ" w:eastAsia="en-US"/>
              </w:rPr>
              <w:t xml:space="preserve">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lang w:val="kk-KZ" w:eastAsia="en-US"/>
              </w:rPr>
              <w:t>40%-дан артық емес толтырылған кезде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lang w:val="kk-KZ" w:eastAsia="en-US"/>
              </w:rPr>
              <w:t>30%-дан артық емес толтырылған кезде</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 xml:space="preserve">Отельдер, қонақ үйлер </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 xml:space="preserve">Әуежайлар </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Теміржол, автомобиль және су  вокзалдары, өзен және теңіз порттары, автостанциялар, автомобиль өткізу жолдары, жолаушыларға қызмет көрсету пункттері</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ХҚО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Сауда-ойын-сауық орталықтары, сауда үйлері, сауда желілері</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Базарлар (жабық)</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Балаларды сауықтыру ұйымдары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lang w:val="kk-KZ" w:eastAsia="en-US"/>
              </w:rPr>
              <w:t>50%-дан артық емес толтырылған кезде</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Times New Roman"/>
                <w:sz w:val="24"/>
                <w:szCs w:val="24"/>
                <w:lang w:val="kk-KZ" w:eastAsia="en-US"/>
              </w:rPr>
              <w:t>Букмекерлік конторалар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 xml:space="preserve">бір адамға кемінде 4ш.м.,бірақ  60 адамнан асырмай алаң қамтамасыз ету кезінде </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 xml:space="preserve">бір адамға кемінде 4ш.м., бірақ  50 адамнан асырмай алаң қамтамасыз ету кезінде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rPr>
                <w:rFonts w:eastAsia="Times New Roman"/>
                <w:bCs/>
                <w:kern w:val="24"/>
                <w:lang w:val="kk-KZ" w:eastAsia="en-US"/>
              </w:rPr>
            </w:pPr>
            <w:r w:rsidRPr="00121DCD">
              <w:rPr>
                <w:rFonts w:eastAsia="Times New Roman"/>
                <w:bCs/>
                <w:lang w:val="kk-KZ" w:eastAsia="en-US"/>
              </w:rPr>
              <w:t xml:space="preserve">бір адамға кемінде 4ш.м.,бірақ  30 адамнан асырмай алаң қамтамасыз ету кезінде </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SimSun"/>
                <w:sz w:val="24"/>
                <w:szCs w:val="24"/>
                <w:lang w:val="kk-KZ" w:eastAsia="en-US"/>
              </w:rPr>
              <w:t>Cұлулық орталықтары мен салондары, шаштараздар, маникюр мен педикюр қызметтерін көрсету, косметикалық және косметологиялық қызметтер көрсету салондары (жазылу бойынша)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bCs/>
                <w:kern w:val="24"/>
                <w:lang w:eastAsia="en-US"/>
              </w:rPr>
            </w:pPr>
            <w:r w:rsidRPr="00121DCD">
              <w:rPr>
                <w:rFonts w:eastAsia="Times New Roman"/>
                <w:bCs/>
                <w:kern w:val="24"/>
                <w:lang w:eastAsia="en-US"/>
              </w:rPr>
              <w:sym w:font="Wingdings" w:char="F0FC"/>
            </w:r>
          </w:p>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алдын ала жазылу бойынша</w:t>
            </w:r>
          </w:p>
        </w:tc>
      </w:tr>
      <w:tr w:rsidR="00EA000E" w:rsidRPr="00121DCD" w:rsidTr="0020720F">
        <w:trPr>
          <w:jc w:val="center"/>
        </w:trPr>
        <w:tc>
          <w:tcPr>
            <w:tcW w:w="556"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EA000E">
            <w:pPr>
              <w:numPr>
                <w:ilvl w:val="0"/>
                <w:numId w:val="22"/>
              </w:numPr>
              <w:tabs>
                <w:tab w:val="left" w:pos="34"/>
              </w:tabs>
              <w:spacing w:after="0" w:line="240" w:lineRule="auto"/>
              <w:ind w:left="0" w:firstLine="0"/>
              <w:contextualSpacing/>
              <w:rPr>
                <w:rFonts w:eastAsia="Times New Roman"/>
                <w:sz w:val="24"/>
                <w:szCs w:val="24"/>
                <w:lang w:val="kk-KZ" w:eastAsia="en-US"/>
              </w:rPr>
            </w:pPr>
          </w:p>
        </w:tc>
        <w:tc>
          <w:tcPr>
            <w:tcW w:w="2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rPr>
                <w:rFonts w:eastAsia="Times New Roman"/>
                <w:sz w:val="24"/>
                <w:szCs w:val="24"/>
                <w:lang w:val="kk-KZ" w:eastAsia="en-US"/>
              </w:rPr>
            </w:pPr>
            <w:r w:rsidRPr="00121DCD">
              <w:rPr>
                <w:rFonts w:eastAsia="SimSun"/>
                <w:sz w:val="24"/>
                <w:szCs w:val="24"/>
                <w:lang w:val="kk-KZ" w:eastAsia="en-US"/>
              </w:rPr>
              <w:t xml:space="preserve">Жоғары оқу орындарын, </w:t>
            </w:r>
            <w:r w:rsidRPr="00121DCD">
              <w:rPr>
                <w:rFonts w:eastAsia="SimSun"/>
                <w:sz w:val="24"/>
                <w:szCs w:val="24"/>
                <w:lang w:val="kk-KZ" w:eastAsia="en-US"/>
              </w:rPr>
              <w:lastRenderedPageBreak/>
              <w:t>колледждерді және білім беру орталықтарын қоса алғанда, білім беру объектілері (қызметкерлер (персонал)</w:t>
            </w:r>
          </w:p>
        </w:tc>
        <w:tc>
          <w:tcPr>
            <w:tcW w:w="2127"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lastRenderedPageBreak/>
              <w:t>+</w:t>
            </w:r>
          </w:p>
        </w:tc>
        <w:tc>
          <w:tcPr>
            <w:tcW w:w="212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textAlignment w:val="center"/>
              <w:rPr>
                <w:rFonts w:eastAsia="Times New Roman"/>
                <w:bCs/>
                <w:kern w:val="24"/>
                <w:lang w:val="kk-KZ" w:eastAsia="en-US"/>
              </w:rPr>
            </w:pPr>
            <w:r w:rsidRPr="00121DCD">
              <w:rPr>
                <w:rFonts w:eastAsia="Times New Roman"/>
                <w:bCs/>
                <w:kern w:val="24"/>
                <w:lang w:val="kk-KZ" w:eastAsia="en-US"/>
              </w:rPr>
              <w:t>+</w:t>
            </w:r>
          </w:p>
        </w:tc>
      </w:tr>
    </w:tbl>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қызметіне рұқсат етілген;</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xml:space="preserve"> «</w:t>
      </w:r>
      <w:r w:rsidRPr="00121DCD">
        <w:rPr>
          <w:rFonts w:ascii="Times New Roman" w:eastAsia="Times New Roman" w:hAnsi="Times New Roman" w:cs="Times New Roman"/>
          <w:b/>
          <w:bCs/>
          <w:szCs w:val="28"/>
        </w:rPr>
        <w:sym w:font="Wingdings" w:char="F0FC"/>
      </w:r>
      <w:r w:rsidRPr="00121DCD">
        <w:rPr>
          <w:rFonts w:ascii="Times New Roman" w:eastAsia="Times New Roman" w:hAnsi="Times New Roman" w:cs="Times New Roman"/>
          <w:i/>
          <w:iCs/>
          <w:szCs w:val="28"/>
          <w:lang w:val="kk-KZ"/>
        </w:rPr>
        <w:t>« - қызметіне ішінара рұқсат етілген (шектеулермен);</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қызметіне тыйым салынған;</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xml:space="preserve">* -  толтыруға қойылатын талаптар ҚР БМСД-ның 2021 жылғы 2 қыркүйектегі № 38 қаулысымен бекітілген объектілерге қойылатын талаптарда айқындалған. </w:t>
      </w:r>
    </w:p>
    <w:p w:rsidR="00EA000E" w:rsidRPr="00121DCD" w:rsidRDefault="00EA000E" w:rsidP="00EA000E">
      <w:pPr>
        <w:pBdr>
          <w:bottom w:val="single" w:sz="4" w:space="16" w:color="FFFFFF"/>
        </w:pBdr>
        <w:shd w:val="clear" w:color="auto" w:fill="FFFFFF"/>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банкет залдары ас беруді өткізу үшін және мейрамханалар, дәмхана типі бойынша келушілерге қызмет көрсету үшін жұмыс істейді.</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«қоңыр-қызыл» аймақ - тәуекел деңгейі өте жоғары аймақ (инфекциялық төсек-орындармен  толтырылу көрсеткіші 70% - дан жоғары және 100 мың тұрғынға шаққанда 200-ден астам төсек-орынмен толтырылу көрсеткіші кезінде);</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тұрғын үй ғимараттарының үй-жайларында және тұрғын үй құрылысы аумақтарында шу көтерілетін объектілердің қызметі сағат 22-ден таңғы 9-ға дейін, ойын-сауық мекемелерінде-жұмыс күндері сағат 22-ден таңғы 9-ға дейін, демалыс және мереке күндері сағат 23-тен таңғы 10-ға дейін шектеледі («Халық денсаулығы және денсаулық сақтау жүйесі туралы» 2020 жылғы 7 шілдедегі Қазақстан Республикасының Кодексінің 113-бабының 7 және 8-тармақтарына сәйкес);</w:t>
      </w:r>
    </w:p>
    <w:p w:rsidR="00EA000E" w:rsidRPr="00121DCD" w:rsidRDefault="00EA000E" w:rsidP="00EA000E">
      <w:pPr>
        <w:pBdr>
          <w:bottom w:val="single" w:sz="4" w:space="16" w:color="FFFFFF"/>
        </w:pBdr>
        <w:shd w:val="clear" w:color="auto" w:fill="FFFFFF"/>
        <w:tabs>
          <w:tab w:val="left" w:pos="993"/>
        </w:tabs>
        <w:spacing w:after="0" w:line="240" w:lineRule="auto"/>
        <w:jc w:val="both"/>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t>***** - облыстық және республикалық маңызы бар қалаларда сағат 9-00-ден 20.00-ге дейін жұмыс режимімен ХҚКО-ның кезекші бөлімшеле</w:t>
      </w:r>
      <w:r w:rsidR="00121DCD">
        <w:rPr>
          <w:rFonts w:ascii="Times New Roman" w:eastAsia="Times New Roman" w:hAnsi="Times New Roman" w:cs="Times New Roman"/>
          <w:i/>
          <w:iCs/>
          <w:szCs w:val="28"/>
          <w:lang w:val="kk-KZ"/>
        </w:rPr>
        <w:t>рін ұйымдастыруға жол беріледі.»;</w:t>
      </w:r>
    </w:p>
    <w:p w:rsidR="00EA000E" w:rsidRPr="00121DCD" w:rsidRDefault="00EA000E" w:rsidP="00EA000E">
      <w:pPr>
        <w:spacing w:after="200" w:line="276" w:lineRule="auto"/>
        <w:rPr>
          <w:rFonts w:ascii="Times New Roman" w:eastAsia="Times New Roman" w:hAnsi="Times New Roman" w:cs="Times New Roman"/>
          <w:i/>
          <w:iCs/>
          <w:szCs w:val="28"/>
          <w:lang w:val="kk-KZ"/>
        </w:rPr>
      </w:pPr>
      <w:r w:rsidRPr="00121DCD">
        <w:rPr>
          <w:rFonts w:ascii="Times New Roman" w:eastAsia="Times New Roman" w:hAnsi="Times New Roman" w:cs="Times New Roman"/>
          <w:i/>
          <w:iCs/>
          <w:szCs w:val="28"/>
          <w:lang w:val="kk-KZ"/>
        </w:rPr>
        <w:br w:type="page"/>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lastRenderedPageBreak/>
        <w:t xml:space="preserve">Қазақстан Республикасының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Бас мемлекеттік санитариялық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дәрігерінің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2021 жылғы «</w:t>
      </w:r>
      <w:r w:rsidR="00121DCD">
        <w:rPr>
          <w:rFonts w:ascii="Times New Roman" w:eastAsia="Times New Roman" w:hAnsi="Times New Roman" w:cs="Times New Roman"/>
          <w:sz w:val="24"/>
          <w:szCs w:val="24"/>
          <w:lang w:val="kk-KZ"/>
        </w:rPr>
        <w:t>20</w:t>
      </w:r>
      <w:r w:rsidRPr="00121DCD">
        <w:rPr>
          <w:rFonts w:ascii="Times New Roman" w:eastAsia="Times New Roman" w:hAnsi="Times New Roman" w:cs="Times New Roman"/>
          <w:sz w:val="24"/>
          <w:szCs w:val="24"/>
          <w:lang w:val="kk-KZ"/>
        </w:rPr>
        <w:t>» қазандағы</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                   </w:t>
      </w:r>
      <w:r w:rsidR="00121DCD">
        <w:rPr>
          <w:rFonts w:ascii="Times New Roman" w:eastAsia="Times New Roman" w:hAnsi="Times New Roman" w:cs="Times New Roman"/>
          <w:sz w:val="24"/>
          <w:szCs w:val="24"/>
          <w:lang w:val="kk-KZ"/>
        </w:rPr>
        <w:t xml:space="preserve">                            № 47</w:t>
      </w:r>
      <w:bookmarkStart w:id="0" w:name="_GoBack"/>
      <w:bookmarkEnd w:id="0"/>
      <w:r w:rsidRPr="00121DCD">
        <w:rPr>
          <w:rFonts w:ascii="Times New Roman" w:eastAsia="Times New Roman" w:hAnsi="Times New Roman" w:cs="Times New Roman"/>
          <w:sz w:val="24"/>
          <w:szCs w:val="24"/>
          <w:lang w:val="kk-KZ"/>
        </w:rPr>
        <w:t xml:space="preserve"> қаулысына </w:t>
      </w:r>
    </w:p>
    <w:p w:rsidR="00EA000E" w:rsidRPr="00121DCD" w:rsidRDefault="00EA000E" w:rsidP="00EA000E">
      <w:pPr>
        <w:pBdr>
          <w:bottom w:val="single" w:sz="4" w:space="12" w:color="FFFFFF"/>
        </w:pBdr>
        <w:shd w:val="clear" w:color="auto" w:fill="FFFFFF"/>
        <w:tabs>
          <w:tab w:val="num" w:pos="426"/>
          <w:tab w:val="left" w:pos="851"/>
        </w:tabs>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2-қосымша</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«Қазақстан Республикасының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Бас мемлекеттік санитариялық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дәрігерінің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2021 жылғы «24» қыркүйектегі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 xml:space="preserve">№ 44 қаулысына </w:t>
      </w:r>
    </w:p>
    <w:p w:rsidR="00EA000E" w:rsidRPr="00121DCD" w:rsidRDefault="00EA000E" w:rsidP="00EA000E">
      <w:pPr>
        <w:pBdr>
          <w:bottom w:val="single" w:sz="4" w:space="31" w:color="FFFFFF"/>
        </w:pBdr>
        <w:shd w:val="clear" w:color="auto" w:fill="FFFFFF"/>
        <w:spacing w:after="0" w:line="240" w:lineRule="auto"/>
        <w:jc w:val="right"/>
        <w:rPr>
          <w:rFonts w:ascii="Times New Roman" w:eastAsia="Times New Roman" w:hAnsi="Times New Roman" w:cs="Times New Roman"/>
          <w:sz w:val="24"/>
          <w:szCs w:val="24"/>
          <w:lang w:val="kk-KZ"/>
        </w:rPr>
      </w:pPr>
      <w:r w:rsidRPr="00121DCD">
        <w:rPr>
          <w:rFonts w:ascii="Times New Roman" w:eastAsia="Times New Roman" w:hAnsi="Times New Roman" w:cs="Times New Roman"/>
          <w:sz w:val="24"/>
          <w:szCs w:val="24"/>
          <w:lang w:val="kk-KZ"/>
        </w:rPr>
        <w:t>5-қосымша</w:t>
      </w:r>
    </w:p>
    <w:p w:rsidR="00EA000E" w:rsidRPr="00121DCD" w:rsidRDefault="00EA000E" w:rsidP="00EA000E">
      <w:pPr>
        <w:spacing w:after="0" w:line="240" w:lineRule="auto"/>
        <w:jc w:val="center"/>
        <w:rPr>
          <w:rFonts w:ascii="Times New Roman" w:eastAsia="Calibri" w:hAnsi="Times New Roman" w:cs="Times New Roman"/>
          <w:b/>
          <w:bCs/>
          <w:sz w:val="24"/>
          <w:szCs w:val="24"/>
          <w:lang w:val="kk-KZ"/>
        </w:rPr>
      </w:pPr>
      <w:r w:rsidRPr="00121DCD">
        <w:rPr>
          <w:rFonts w:ascii="Times New Roman" w:eastAsia="Calibri" w:hAnsi="Times New Roman" w:cs="Times New Roman"/>
          <w:b/>
          <w:bCs/>
          <w:sz w:val="24"/>
          <w:szCs w:val="24"/>
          <w:lang w:val="kk-KZ"/>
        </w:rPr>
        <w:t xml:space="preserve">«Жасыл мәртебесі» болған кезде «Ashyq» жобасына қатысатын әлеуметтік-экономикалық объектілер қызметінің өлшемшарттары </w:t>
      </w:r>
    </w:p>
    <w:p w:rsidR="00EA000E" w:rsidRPr="00121DCD" w:rsidRDefault="00EA000E" w:rsidP="00EA000E">
      <w:pPr>
        <w:spacing w:after="200" w:line="276" w:lineRule="auto"/>
        <w:rPr>
          <w:rFonts w:ascii="Times New Roman" w:hAnsi="Times New Roman" w:cs="Times New Roman"/>
          <w:i/>
          <w:iCs/>
          <w:szCs w:val="28"/>
          <w:lang w:val="kk-KZ"/>
        </w:rPr>
      </w:pPr>
    </w:p>
    <w:tbl>
      <w:tblPr>
        <w:tblStyle w:val="a7"/>
        <w:tblW w:w="9630" w:type="dxa"/>
        <w:jc w:val="center"/>
        <w:tblLayout w:type="fixed"/>
        <w:tblLook w:val="04A0" w:firstRow="1" w:lastRow="0" w:firstColumn="1" w:lastColumn="0" w:noHBand="0" w:noVBand="1"/>
      </w:tblPr>
      <w:tblGrid>
        <w:gridCol w:w="568"/>
        <w:gridCol w:w="3112"/>
        <w:gridCol w:w="1983"/>
        <w:gridCol w:w="1984"/>
        <w:gridCol w:w="1983"/>
      </w:tblGrid>
      <w:tr w:rsidR="00EA000E" w:rsidRPr="00121DCD" w:rsidTr="0020720F">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rPr>
                <w:lang w:val="kk-KZ"/>
              </w:rPr>
            </w:pPr>
            <w:r w:rsidRPr="00121DCD">
              <w:rPr>
                <w:b/>
                <w:bCs/>
                <w:kern w:val="24"/>
              </w:rPr>
              <w:t>№</w:t>
            </w:r>
            <w:r w:rsidRPr="00121DCD">
              <w:rPr>
                <w:b/>
                <w:bCs/>
                <w:kern w:val="24"/>
                <w:lang w:val="kk-KZ"/>
              </w:rPr>
              <w:t>р/н</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firstLine="53"/>
              <w:jc w:val="center"/>
              <w:rPr>
                <w:b/>
                <w:bCs/>
                <w:kern w:val="24"/>
                <w:lang w:val="kk-KZ"/>
              </w:rPr>
            </w:pPr>
            <w:r w:rsidRPr="00121DCD">
              <w:rPr>
                <w:b/>
                <w:bCs/>
                <w:kern w:val="24"/>
              </w:rPr>
              <w:t>Объект</w:t>
            </w:r>
            <w:r w:rsidRPr="00121DCD">
              <w:rPr>
                <w:b/>
                <w:bCs/>
                <w:kern w:val="24"/>
                <w:lang w:val="kk-KZ"/>
              </w:rPr>
              <w:t>ілер</w:t>
            </w:r>
            <w:r w:rsidRPr="00121DCD">
              <w:rPr>
                <w:b/>
                <w:bCs/>
                <w:kern w:val="24"/>
              </w:rPr>
              <w:t>/</w:t>
            </w:r>
            <w:r w:rsidRPr="00121DCD">
              <w:rPr>
                <w:b/>
                <w:bCs/>
                <w:kern w:val="24"/>
                <w:lang w:val="kk-KZ"/>
              </w:rPr>
              <w:t>сала</w:t>
            </w:r>
          </w:p>
          <w:p w:rsidR="00EA000E" w:rsidRPr="00121DCD" w:rsidRDefault="00EA000E" w:rsidP="0020720F">
            <w:pPr>
              <w:pStyle w:val="a8"/>
              <w:ind w:firstLine="53"/>
              <w:jc w:val="center"/>
            </w:pPr>
            <w:r w:rsidRPr="00121DCD">
              <w:rPr>
                <w:b/>
                <w:bCs/>
                <w:kern w:val="24"/>
              </w:rPr>
              <w:t>****</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jc w:val="center"/>
              <w:rPr>
                <w:b/>
                <w:bCs/>
                <w:kern w:val="24"/>
                <w:lang w:val="kk-KZ"/>
              </w:rPr>
            </w:pPr>
            <w:r w:rsidRPr="00121DCD">
              <w:rPr>
                <w:b/>
                <w:bCs/>
                <w:kern w:val="24"/>
                <w:lang w:val="kk-KZ"/>
              </w:rPr>
              <w:t>Жасыл аймақ</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jc w:val="center"/>
              <w:rPr>
                <w:lang w:val="kk-KZ"/>
              </w:rPr>
            </w:pPr>
            <w:r w:rsidRPr="00121DCD">
              <w:rPr>
                <w:b/>
                <w:bCs/>
                <w:kern w:val="24"/>
                <w:lang w:val="kk-KZ"/>
              </w:rPr>
              <w:t>Сары аймақ</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jc w:val="center"/>
              <w:rPr>
                <w:lang w:val="kk-KZ"/>
              </w:rPr>
            </w:pPr>
            <w:r w:rsidRPr="00121DCD">
              <w:rPr>
                <w:b/>
                <w:bCs/>
                <w:kern w:val="24"/>
                <w:lang w:val="kk-KZ"/>
              </w:rPr>
              <w:t>Қызыл аймақ</w:t>
            </w:r>
          </w:p>
        </w:tc>
      </w:tr>
      <w:tr w:rsidR="00EA000E" w:rsidRPr="00121DCD" w:rsidTr="0020720F">
        <w:trPr>
          <w:tblHeade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rPr>
                <w:b/>
                <w:bCs/>
                <w:kern w:val="24"/>
              </w:rPr>
            </w:pPr>
            <w:r w:rsidRPr="00121DCD">
              <w:rPr>
                <w:b/>
                <w:bCs/>
                <w:kern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firstLine="53"/>
              <w:jc w:val="center"/>
              <w:rPr>
                <w:b/>
                <w:bCs/>
                <w:kern w:val="24"/>
              </w:rPr>
            </w:pPr>
            <w:r w:rsidRPr="00121DCD">
              <w:rPr>
                <w:b/>
                <w:bCs/>
                <w:kern w:val="24"/>
              </w:rPr>
              <w:t>2</w:t>
            </w:r>
          </w:p>
        </w:tc>
        <w:tc>
          <w:tcPr>
            <w:tcW w:w="1983"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pStyle w:val="a8"/>
              <w:jc w:val="center"/>
              <w:rPr>
                <w:b/>
                <w:bCs/>
                <w:kern w:val="24"/>
              </w:rPr>
            </w:pPr>
            <w:r w:rsidRPr="00121DCD">
              <w:rPr>
                <w:b/>
                <w:bCs/>
                <w:kern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jc w:val="center"/>
              <w:rPr>
                <w:b/>
                <w:bCs/>
                <w:kern w:val="24"/>
              </w:rPr>
            </w:pPr>
            <w:r w:rsidRPr="00121DCD">
              <w:rPr>
                <w:b/>
                <w:bCs/>
                <w:kern w:val="24"/>
              </w:rPr>
              <w:t>4</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jc w:val="center"/>
              <w:rPr>
                <w:b/>
                <w:bCs/>
                <w:kern w:val="24"/>
              </w:rPr>
            </w:pPr>
            <w:r w:rsidRPr="00121DCD">
              <w:rPr>
                <w:b/>
                <w:bCs/>
                <w:kern w:val="24"/>
              </w:rPr>
              <w:t>5</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spacing w:after="0" w:line="240" w:lineRule="auto"/>
              <w:jc w:val="center"/>
              <w:rPr>
                <w:rFonts w:eastAsia="Times New Roman"/>
                <w:sz w:val="24"/>
                <w:szCs w:val="24"/>
              </w:rPr>
            </w:pPr>
            <w:r w:rsidRPr="00121DCD">
              <w:rPr>
                <w:rFonts w:eastAsia="Times New Roman"/>
                <w:sz w:val="24"/>
                <w:szCs w:val="24"/>
              </w:rPr>
              <w:t>1.</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hanging="4"/>
              <w:jc w:val="both"/>
              <w:textAlignment w:val="center"/>
              <w:rPr>
                <w:bCs/>
                <w:kern w:val="24"/>
              </w:rPr>
            </w:pPr>
            <w:r w:rsidRPr="00121DCD">
              <w:rPr>
                <w:bCs/>
                <w:kern w:val="24"/>
                <w:lang w:val="kk-KZ"/>
              </w:rPr>
              <w:t xml:space="preserve">Салтанатты, ас беру, отбасылық іс-шараларды (банкеттер, үйлену тойлары, мерейтойлар) өткізу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lang w:val="kk-KZ"/>
              </w:rPr>
            </w:pPr>
            <w:r w:rsidRPr="00121DCD">
              <w:rPr>
                <w:color w:val="000000"/>
                <w:sz w:val="20"/>
                <w:szCs w:val="20"/>
                <w:lang w:val="kk-KZ" w:eastAsia="en-US"/>
              </w:rPr>
              <w:t>50%-ға дейін, бірақ 100 орыннан асырмай толтырған кезде</w:t>
            </w:r>
          </w:p>
          <w:p w:rsidR="00EA000E" w:rsidRPr="00121DCD" w:rsidRDefault="00EA000E" w:rsidP="0020720F">
            <w:pPr>
              <w:pStyle w:val="a8"/>
              <w:spacing w:before="0" w:beforeAutospacing="0" w:after="0" w:afterAutospacing="0"/>
              <w:jc w:val="center"/>
              <w:rPr>
                <w:bCs/>
                <w:kern w:val="24"/>
                <w:sz w:val="20"/>
                <w:szCs w:val="20"/>
                <w:lang w:val="kk-KZ"/>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color w:val="000000"/>
                <w:sz w:val="20"/>
                <w:szCs w:val="20"/>
                <w:lang w:val="kk-KZ" w:eastAsia="en-US"/>
              </w:rPr>
              <w:t>50%-ға дейін, бірақ 70 орыннан асырмай толтырған кезде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color w:val="000000"/>
                <w:sz w:val="20"/>
                <w:szCs w:val="20"/>
                <w:lang w:val="kk-KZ" w:eastAsia="en-US"/>
              </w:rPr>
            </w:pPr>
            <w:r w:rsidRPr="00121DCD">
              <w:rPr>
                <w:color w:val="000000"/>
                <w:sz w:val="20"/>
                <w:szCs w:val="20"/>
                <w:lang w:val="kk-KZ" w:eastAsia="en-US"/>
              </w:rPr>
              <w:t xml:space="preserve">50%-ға дейін, </w:t>
            </w:r>
          </w:p>
          <w:p w:rsidR="00EA000E" w:rsidRPr="00121DCD" w:rsidRDefault="00EA000E" w:rsidP="0020720F">
            <w:pPr>
              <w:pStyle w:val="a8"/>
              <w:spacing w:before="0" w:beforeAutospacing="0" w:after="0" w:afterAutospacing="0"/>
              <w:jc w:val="center"/>
              <w:rPr>
                <w:color w:val="000000"/>
                <w:sz w:val="20"/>
                <w:szCs w:val="20"/>
                <w:lang w:val="kk-KZ" w:eastAsia="en-US"/>
              </w:rPr>
            </w:pPr>
            <w:r w:rsidRPr="00121DCD">
              <w:rPr>
                <w:color w:val="000000"/>
                <w:sz w:val="20"/>
                <w:szCs w:val="20"/>
                <w:lang w:val="kk-KZ" w:eastAsia="en-US"/>
              </w:rPr>
              <w:t>бірақ 50 орыннан асырмай толтырған кезде</w:t>
            </w:r>
          </w:p>
          <w:p w:rsidR="00EA000E" w:rsidRPr="00121DCD" w:rsidRDefault="00EA000E" w:rsidP="0020720F">
            <w:pPr>
              <w:pStyle w:val="a8"/>
              <w:spacing w:before="0" w:beforeAutospacing="0" w:after="0" w:afterAutospacing="0"/>
              <w:ind w:firstLine="36"/>
              <w:jc w:val="center"/>
              <w:rPr>
                <w:sz w:val="20"/>
                <w:szCs w:val="20"/>
                <w:lang w:val="kk-KZ"/>
              </w:rPr>
            </w:pP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2.</w:t>
            </w:r>
          </w:p>
        </w:tc>
        <w:tc>
          <w:tcPr>
            <w:tcW w:w="3112"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pStyle w:val="a8"/>
              <w:ind w:left="4" w:hanging="4"/>
              <w:jc w:val="both"/>
              <w:textAlignment w:val="center"/>
              <w:rPr>
                <w:bCs/>
                <w:kern w:val="24"/>
                <w:lang w:val="kk-KZ"/>
              </w:rPr>
            </w:pPr>
            <w:r w:rsidRPr="00121DCD">
              <w:rPr>
                <w:bCs/>
                <w:kern w:val="24"/>
                <w:lang w:val="kk-KZ"/>
              </w:rPr>
              <w:t xml:space="preserve">Конференциялар, форумдар, адамдар көп жиналатын ойын-сауық және өзге де іс-шаралар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sz w:val="20"/>
                <w:szCs w:val="20"/>
              </w:rPr>
            </w:pPr>
            <w:r w:rsidRPr="00121DCD">
              <w:rPr>
                <w:color w:val="000000"/>
                <w:sz w:val="20"/>
                <w:szCs w:val="20"/>
                <w:lang w:val="kk-KZ" w:eastAsia="en-US"/>
              </w:rPr>
              <w:t>50%-ға дейін, бірақ 100 орыннан асырмай толтырған кезде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sz w:val="20"/>
                <w:szCs w:val="20"/>
                <w:lang w:val="kk-KZ"/>
              </w:rPr>
            </w:pPr>
            <w:r w:rsidRPr="00121DCD">
              <w:rPr>
                <w:color w:val="000000"/>
                <w:sz w:val="20"/>
                <w:szCs w:val="20"/>
                <w:lang w:val="kk-KZ" w:eastAsia="en-US"/>
              </w:rPr>
              <w:t>50%-ға дейін, бірақ 70 орыннан асырмай толтырған кезде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color w:val="000000"/>
                <w:sz w:val="20"/>
                <w:szCs w:val="20"/>
                <w:lang w:val="kk-KZ" w:eastAsia="en-US"/>
              </w:rPr>
            </w:pPr>
            <w:r w:rsidRPr="00121DCD">
              <w:rPr>
                <w:color w:val="000000"/>
                <w:sz w:val="20"/>
                <w:szCs w:val="20"/>
                <w:lang w:val="kk-KZ" w:eastAsia="en-US"/>
              </w:rPr>
              <w:t>50%-ға дейін, бірақ 50 орыннан асырмай толтырған кезде</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3.</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hanging="4"/>
              <w:rPr>
                <w:rFonts w:eastAsiaTheme="minorEastAsia"/>
                <w:bCs/>
                <w:kern w:val="24"/>
                <w:lang w:val="kk-KZ"/>
              </w:rPr>
            </w:pPr>
            <w:r w:rsidRPr="00121DCD">
              <w:rPr>
                <w:rFonts w:eastAsiaTheme="minorEastAsia"/>
                <w:bCs/>
                <w:kern w:val="24"/>
                <w:lang w:val="kk-KZ"/>
              </w:rPr>
              <w:t xml:space="preserve">Көрмелер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firstLine="36"/>
              <w:jc w:val="center"/>
              <w:rPr>
                <w:bCs/>
                <w:kern w:val="24"/>
                <w:sz w:val="20"/>
                <w:szCs w:val="20"/>
              </w:rPr>
            </w:pPr>
            <w:r w:rsidRPr="00121DCD">
              <w:rPr>
                <w:iCs/>
                <w:sz w:val="20"/>
                <w:szCs w:val="20"/>
                <w:lang w:val="kk-KZ"/>
              </w:rPr>
              <w:t xml:space="preserve">толтырылуын </w:t>
            </w:r>
            <w:r w:rsidRPr="00121DCD">
              <w:rPr>
                <w:iCs/>
                <w:sz w:val="20"/>
                <w:szCs w:val="20"/>
              </w:rPr>
              <w:t>70%</w:t>
            </w:r>
            <w:r w:rsidRPr="00121DCD">
              <w:rPr>
                <w:iCs/>
                <w:sz w:val="20"/>
                <w:szCs w:val="20"/>
                <w:lang w:val="kk-KZ"/>
              </w:rPr>
              <w:t>-дан асырмай, бірақ бір мезетте 500 келушіден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firstLine="36"/>
              <w:jc w:val="center"/>
              <w:rPr>
                <w:bCs/>
                <w:kern w:val="24"/>
                <w:sz w:val="20"/>
                <w:szCs w:val="20"/>
              </w:rPr>
            </w:pPr>
            <w:r w:rsidRPr="00121DCD">
              <w:rPr>
                <w:iCs/>
                <w:sz w:val="20"/>
                <w:szCs w:val="20"/>
                <w:lang w:val="kk-KZ"/>
              </w:rPr>
              <w:t xml:space="preserve">толтырылуын </w:t>
            </w:r>
            <w:r w:rsidRPr="00121DCD">
              <w:rPr>
                <w:iCs/>
                <w:sz w:val="20"/>
                <w:szCs w:val="20"/>
              </w:rPr>
              <w:t>70%</w:t>
            </w:r>
            <w:r w:rsidRPr="00121DCD">
              <w:rPr>
                <w:iCs/>
                <w:sz w:val="20"/>
                <w:szCs w:val="20"/>
                <w:lang w:val="kk-KZ"/>
              </w:rPr>
              <w:t>-дан асырмай, бірақ бір мезетте 300 келушіден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firstLine="36"/>
              <w:jc w:val="center"/>
              <w:rPr>
                <w:bCs/>
                <w:kern w:val="24"/>
                <w:sz w:val="20"/>
                <w:szCs w:val="20"/>
                <w:lang w:val="kk-KZ"/>
              </w:rPr>
            </w:pPr>
            <w:r w:rsidRPr="00121DCD">
              <w:rPr>
                <w:iCs/>
                <w:sz w:val="20"/>
                <w:szCs w:val="20"/>
                <w:lang w:val="kk-KZ"/>
              </w:rPr>
              <w:t>толтырылуын 70%-дан асырмаған жағдайда, бір мезетте 200 келушіден асырмай</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4.</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hanging="4"/>
              <w:rPr>
                <w:rFonts w:eastAsiaTheme="minorEastAsia"/>
                <w:bCs/>
                <w:kern w:val="24"/>
              </w:rPr>
            </w:pPr>
            <w:r w:rsidRPr="00121DCD">
              <w:rPr>
                <w:rFonts w:eastAsiaTheme="minorEastAsia"/>
                <w:bCs/>
                <w:kern w:val="24"/>
              </w:rPr>
              <w:t>Марафон</w:t>
            </w:r>
            <w:r w:rsidRPr="00121DCD">
              <w:rPr>
                <w:rFonts w:eastAsiaTheme="minorEastAsia"/>
                <w:bCs/>
                <w:kern w:val="24"/>
                <w:lang w:val="kk-KZ"/>
              </w:rPr>
              <w:t xml:space="preserve">дар </w:t>
            </w:r>
            <w:r w:rsidRPr="00121DCD">
              <w:rPr>
                <w:rFonts w:eastAsiaTheme="minorEastAsia"/>
                <w:bCs/>
                <w:kern w:val="24"/>
              </w:rPr>
              <w:t>(</w:t>
            </w:r>
            <w:r w:rsidRPr="00121DCD">
              <w:rPr>
                <w:rFonts w:eastAsiaTheme="minorEastAsia"/>
                <w:bCs/>
                <w:kern w:val="24"/>
                <w:lang w:val="kk-KZ"/>
              </w:rPr>
              <w:t xml:space="preserve">ашық ауада)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hanging="4"/>
              <w:jc w:val="center"/>
              <w:rPr>
                <w:rFonts w:eastAsiaTheme="minorEastAsia"/>
                <w:bCs/>
                <w:kern w:val="24"/>
                <w:sz w:val="20"/>
              </w:rPr>
            </w:pPr>
            <w:r w:rsidRPr="00121DCD">
              <w:rPr>
                <w:bCs/>
                <w:kern w:val="24"/>
                <w:sz w:val="20"/>
                <w:szCs w:val="20"/>
                <w:lang w:val="kk-KZ"/>
              </w:rPr>
              <w:t xml:space="preserve">1000 адамнан асырмай </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hanging="4"/>
              <w:jc w:val="center"/>
              <w:rPr>
                <w:rFonts w:eastAsiaTheme="minorEastAsia"/>
                <w:bCs/>
                <w:kern w:val="24"/>
                <w:sz w:val="20"/>
              </w:rPr>
            </w:pPr>
            <w:r w:rsidRPr="00121DCD">
              <w:rPr>
                <w:bCs/>
                <w:kern w:val="24"/>
                <w:sz w:val="20"/>
                <w:szCs w:val="20"/>
                <w:lang w:val="kk-KZ"/>
              </w:rPr>
              <w:t xml:space="preserve">800 адамнан асырмай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ind w:hanging="4"/>
              <w:jc w:val="center"/>
              <w:rPr>
                <w:rFonts w:eastAsiaTheme="minorEastAsia"/>
                <w:bCs/>
                <w:kern w:val="24"/>
                <w:sz w:val="20"/>
              </w:rPr>
            </w:pPr>
            <w:r w:rsidRPr="00121DCD">
              <w:rPr>
                <w:bCs/>
                <w:kern w:val="24"/>
                <w:sz w:val="20"/>
                <w:szCs w:val="20"/>
                <w:lang w:val="kk-KZ"/>
              </w:rPr>
              <w:t xml:space="preserve">500 адамнан асырмай </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5.</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hanging="4"/>
              <w:rPr>
                <w:rFonts w:eastAsiaTheme="minorEastAsia"/>
                <w:bCs/>
                <w:kern w:val="24"/>
              </w:rPr>
            </w:pPr>
            <w:r w:rsidRPr="00121DCD">
              <w:rPr>
                <w:rFonts w:eastAsiaTheme="minorEastAsia"/>
                <w:bCs/>
                <w:kern w:val="24"/>
                <w:lang w:val="kk-KZ"/>
              </w:rPr>
              <w:t xml:space="preserve">Көрермендер қатысатын спорттық іс-шаралар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ind w:firstLine="36"/>
              <w:jc w:val="center"/>
              <w:rPr>
                <w:color w:val="000000"/>
                <w:sz w:val="20"/>
                <w:szCs w:val="20"/>
              </w:rPr>
            </w:pPr>
            <w:r w:rsidRPr="00121DCD">
              <w:rPr>
                <w:color w:val="000000"/>
                <w:sz w:val="20"/>
                <w:szCs w:val="20"/>
              </w:rPr>
              <w:sym w:font="Wingdings" w:char="F0FC"/>
            </w:r>
          </w:p>
          <w:p w:rsidR="00EA000E" w:rsidRPr="00121DCD" w:rsidRDefault="00EA000E" w:rsidP="0020720F">
            <w:pPr>
              <w:pStyle w:val="a8"/>
              <w:spacing w:before="0" w:beforeAutospacing="0" w:after="0" w:afterAutospacing="0"/>
              <w:ind w:firstLine="36"/>
              <w:jc w:val="center"/>
              <w:rPr>
                <w:color w:val="000000"/>
                <w:sz w:val="20"/>
                <w:szCs w:val="20"/>
              </w:rPr>
            </w:pPr>
            <w:r w:rsidRPr="00121DCD">
              <w:rPr>
                <w:iCs/>
                <w:sz w:val="20"/>
                <w:szCs w:val="20"/>
                <w:lang w:val="kk-KZ"/>
              </w:rPr>
              <w:t>толтырылуын 8</w:t>
            </w:r>
            <w:r w:rsidRPr="00121DCD">
              <w:rPr>
                <w:iCs/>
                <w:sz w:val="20"/>
                <w:szCs w:val="20"/>
              </w:rPr>
              <w:t>0%</w:t>
            </w:r>
            <w:r w:rsidRPr="00121DCD">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ind w:firstLine="36"/>
              <w:jc w:val="center"/>
              <w:rPr>
                <w:color w:val="000000"/>
                <w:sz w:val="20"/>
                <w:szCs w:val="20"/>
                <w:lang w:val="kk-KZ"/>
              </w:rPr>
            </w:pPr>
            <w:r w:rsidRPr="00121DCD">
              <w:rPr>
                <w:color w:val="000000"/>
                <w:sz w:val="20"/>
                <w:szCs w:val="20"/>
              </w:rPr>
              <w:sym w:font="Wingdings" w:char="F0FC"/>
            </w:r>
          </w:p>
          <w:p w:rsidR="00EA000E" w:rsidRPr="00121DCD" w:rsidRDefault="00EA000E" w:rsidP="0020720F">
            <w:pPr>
              <w:pStyle w:val="a8"/>
              <w:spacing w:before="0" w:beforeAutospacing="0" w:after="0" w:afterAutospacing="0"/>
              <w:ind w:firstLine="36"/>
              <w:jc w:val="center"/>
              <w:rPr>
                <w:color w:val="000000"/>
                <w:sz w:val="20"/>
                <w:szCs w:val="20"/>
                <w:lang w:val="kk-KZ"/>
              </w:rPr>
            </w:pPr>
            <w:r w:rsidRPr="00121DCD">
              <w:rPr>
                <w:color w:val="000000"/>
                <w:sz w:val="20"/>
                <w:szCs w:val="20"/>
                <w:lang w:val="kk-KZ"/>
              </w:rPr>
              <w:t xml:space="preserve">толтырылуын </w:t>
            </w:r>
          </w:p>
          <w:p w:rsidR="00EA000E" w:rsidRPr="00121DCD" w:rsidRDefault="00EA000E" w:rsidP="0020720F">
            <w:pPr>
              <w:pStyle w:val="a8"/>
              <w:spacing w:before="0" w:beforeAutospacing="0" w:after="0" w:afterAutospacing="0"/>
              <w:ind w:firstLine="36"/>
              <w:jc w:val="center"/>
              <w:rPr>
                <w:color w:val="000000"/>
                <w:sz w:val="20"/>
                <w:szCs w:val="20"/>
              </w:rPr>
            </w:pPr>
            <w:r w:rsidRPr="00121DCD">
              <w:rPr>
                <w:color w:val="000000"/>
                <w:sz w:val="20"/>
                <w:szCs w:val="20"/>
                <w:lang w:val="kk-KZ"/>
              </w:rPr>
              <w:t>7</w:t>
            </w:r>
            <w:r w:rsidRPr="00121DCD">
              <w:rPr>
                <w:iCs/>
                <w:sz w:val="20"/>
                <w:szCs w:val="20"/>
              </w:rPr>
              <w:t>0%</w:t>
            </w:r>
            <w:r w:rsidRPr="00121DCD">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ind w:firstLine="36"/>
              <w:jc w:val="center"/>
              <w:rPr>
                <w:color w:val="000000"/>
                <w:sz w:val="20"/>
                <w:szCs w:val="20"/>
              </w:rPr>
            </w:pPr>
            <w:r w:rsidRPr="00121DCD">
              <w:rPr>
                <w:color w:val="000000"/>
                <w:sz w:val="20"/>
                <w:szCs w:val="20"/>
              </w:rPr>
              <w:sym w:font="Wingdings" w:char="F0FC"/>
            </w:r>
          </w:p>
          <w:p w:rsidR="00EA000E" w:rsidRPr="00121DCD" w:rsidRDefault="00EA000E" w:rsidP="0020720F">
            <w:pPr>
              <w:pStyle w:val="a8"/>
              <w:spacing w:before="0" w:beforeAutospacing="0" w:after="0" w:afterAutospacing="0"/>
              <w:ind w:firstLine="36"/>
              <w:jc w:val="center"/>
              <w:rPr>
                <w:color w:val="000000"/>
                <w:sz w:val="20"/>
                <w:szCs w:val="20"/>
              </w:rPr>
            </w:pPr>
            <w:r w:rsidRPr="00121DCD">
              <w:rPr>
                <w:iCs/>
                <w:sz w:val="20"/>
                <w:szCs w:val="20"/>
                <w:lang w:val="kk-KZ"/>
              </w:rPr>
              <w:t>толтырылуын 5</w:t>
            </w:r>
            <w:r w:rsidRPr="00121DCD">
              <w:rPr>
                <w:iCs/>
                <w:sz w:val="20"/>
                <w:szCs w:val="20"/>
              </w:rPr>
              <w:t>0%</w:t>
            </w:r>
            <w:r w:rsidRPr="00121DCD">
              <w:rPr>
                <w:iCs/>
                <w:sz w:val="20"/>
                <w:szCs w:val="20"/>
                <w:lang w:val="kk-KZ"/>
              </w:rPr>
              <w:t>-дан асырмай</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6.</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rPr>
                <w:szCs w:val="28"/>
              </w:rPr>
            </w:pPr>
            <w:r w:rsidRPr="00121DCD">
              <w:rPr>
                <w:bCs/>
                <w:color w:val="000000"/>
                <w:lang w:val="kk-KZ"/>
              </w:rPr>
              <w:t>Спорт кешендері, спорттық-сауықтыру орталықтары (жаттығулар)</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5</w:t>
            </w:r>
            <w:r w:rsidRPr="00121DCD">
              <w:rPr>
                <w:iCs/>
                <w:sz w:val="20"/>
                <w:szCs w:val="20"/>
              </w:rPr>
              <w:t>0%</w:t>
            </w:r>
            <w:r w:rsidRPr="00121DCD">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3</w:t>
            </w:r>
            <w:r w:rsidRPr="00121DCD">
              <w:rPr>
                <w:iCs/>
                <w:sz w:val="20"/>
                <w:szCs w:val="20"/>
              </w:rPr>
              <w:t>0%</w:t>
            </w:r>
            <w:r w:rsidRPr="00121DCD">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2</w:t>
            </w:r>
            <w:r w:rsidRPr="00121DCD">
              <w:rPr>
                <w:iCs/>
                <w:sz w:val="20"/>
                <w:szCs w:val="20"/>
              </w:rPr>
              <w:t>0%</w:t>
            </w:r>
            <w:r w:rsidRPr="00121DCD">
              <w:rPr>
                <w:iCs/>
                <w:sz w:val="20"/>
                <w:szCs w:val="20"/>
                <w:lang w:val="kk-KZ"/>
              </w:rPr>
              <w:t>-дан асырмай</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7.</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left="4" w:hanging="4"/>
              <w:jc w:val="both"/>
              <w:textAlignment w:val="center"/>
            </w:pPr>
            <w:r w:rsidRPr="00121DCD">
              <w:rPr>
                <w:bCs/>
                <w:kern w:val="24"/>
                <w:lang w:val="kk-KZ"/>
              </w:rPr>
              <w:t xml:space="preserve">Діни объектілер (жабық үй-жайларда ұжымдық құдайға құлшылық ету) </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5</w:t>
            </w:r>
            <w:r w:rsidRPr="00121DCD">
              <w:rPr>
                <w:iCs/>
                <w:sz w:val="20"/>
                <w:szCs w:val="20"/>
              </w:rPr>
              <w:t>0%</w:t>
            </w:r>
            <w:r w:rsidRPr="00121DCD">
              <w:rPr>
                <w:iCs/>
                <w:sz w:val="20"/>
                <w:szCs w:val="20"/>
                <w:lang w:val="kk-KZ"/>
              </w:rPr>
              <w:t>-дан асырмай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3</w:t>
            </w:r>
            <w:r w:rsidRPr="00121DCD">
              <w:rPr>
                <w:iCs/>
                <w:sz w:val="20"/>
                <w:szCs w:val="20"/>
              </w:rPr>
              <w:t>0%</w:t>
            </w:r>
            <w:r w:rsidRPr="00121DCD">
              <w:rPr>
                <w:iCs/>
                <w:sz w:val="20"/>
                <w:szCs w:val="20"/>
                <w:lang w:val="kk-KZ"/>
              </w:rPr>
              <w:t>-дан асырмай</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iCs/>
                <w:sz w:val="20"/>
                <w:szCs w:val="20"/>
                <w:lang w:val="kk-KZ"/>
              </w:rPr>
              <w:t>толтырылуын 2</w:t>
            </w:r>
            <w:r w:rsidRPr="00121DCD">
              <w:rPr>
                <w:iCs/>
                <w:sz w:val="20"/>
                <w:szCs w:val="20"/>
              </w:rPr>
              <w:t>0%</w:t>
            </w:r>
            <w:r w:rsidRPr="00121DCD">
              <w:rPr>
                <w:iCs/>
                <w:sz w:val="20"/>
                <w:szCs w:val="20"/>
                <w:lang w:val="kk-KZ"/>
              </w:rPr>
              <w:t>-дан асырмай</w:t>
            </w:r>
          </w:p>
        </w:tc>
      </w:tr>
      <w:tr w:rsidR="00EA000E" w:rsidRPr="00121DCD"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tabs>
                <w:tab w:val="left" w:pos="34"/>
              </w:tabs>
              <w:spacing w:before="0" w:beforeAutospacing="0" w:after="0" w:afterAutospacing="0"/>
              <w:contextualSpacing/>
              <w:jc w:val="center"/>
            </w:pPr>
            <w:r w:rsidRPr="00121DCD">
              <w:t>8.</w:t>
            </w:r>
          </w:p>
        </w:tc>
        <w:tc>
          <w:tcPr>
            <w:tcW w:w="3112"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ind w:left="4" w:hanging="4"/>
              <w:jc w:val="both"/>
              <w:textAlignment w:val="center"/>
              <w:rPr>
                <w:bCs/>
                <w:kern w:val="24"/>
                <w:lang w:val="kk-KZ"/>
              </w:rPr>
            </w:pPr>
            <w:r w:rsidRPr="00121DCD">
              <w:rPr>
                <w:bCs/>
                <w:kern w:val="24"/>
                <w:lang w:val="kk-KZ"/>
              </w:rPr>
              <w:t>Ойын клубтары (казино)</w:t>
            </w:r>
          </w:p>
        </w:tc>
        <w:tc>
          <w:tcPr>
            <w:tcW w:w="1983" w:type="dxa"/>
            <w:tcBorders>
              <w:top w:val="single" w:sz="4" w:space="0" w:color="auto"/>
              <w:left w:val="single" w:sz="4" w:space="0" w:color="auto"/>
              <w:bottom w:val="single" w:sz="4" w:space="0" w:color="auto"/>
              <w:right w:val="single" w:sz="4" w:space="0" w:color="auto"/>
            </w:tcBorders>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t>+</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000E" w:rsidRPr="00121DCD" w:rsidRDefault="00EA000E" w:rsidP="0020720F">
            <w:pPr>
              <w:pStyle w:val="a8"/>
              <w:spacing w:before="0" w:beforeAutospacing="0" w:after="0" w:afterAutospacing="0"/>
              <w:jc w:val="center"/>
              <w:rPr>
                <w:rFonts w:eastAsiaTheme="minorEastAsia"/>
                <w:bCs/>
                <w:kern w:val="24"/>
                <w:sz w:val="20"/>
                <w:szCs w:val="20"/>
              </w:rPr>
            </w:pPr>
            <w:r w:rsidRPr="00121DCD">
              <w:rPr>
                <w:rFonts w:eastAsiaTheme="minorEastAsia"/>
                <w:bCs/>
                <w:kern w:val="24"/>
                <w:sz w:val="20"/>
                <w:szCs w:val="20"/>
              </w:rPr>
              <w:sym w:font="Wingdings" w:char="F0FC"/>
            </w:r>
          </w:p>
          <w:p w:rsidR="00EA000E" w:rsidRPr="00121DCD" w:rsidRDefault="00EA000E" w:rsidP="0020720F">
            <w:pPr>
              <w:pStyle w:val="a8"/>
              <w:spacing w:before="0" w:beforeAutospacing="0" w:after="0" w:afterAutospacing="0"/>
              <w:jc w:val="center"/>
              <w:rPr>
                <w:rFonts w:eastAsiaTheme="minorEastAsia"/>
                <w:bCs/>
                <w:kern w:val="24"/>
                <w:sz w:val="20"/>
                <w:szCs w:val="20"/>
                <w:lang w:val="kk-KZ"/>
              </w:rPr>
            </w:pPr>
            <w:r w:rsidRPr="00121DCD">
              <w:rPr>
                <w:color w:val="000000"/>
                <w:sz w:val="20"/>
                <w:szCs w:val="20"/>
                <w:lang w:val="kk-KZ"/>
              </w:rPr>
              <w:t>50 адамнан асырмай</w:t>
            </w:r>
          </w:p>
        </w:tc>
      </w:tr>
      <w:tr w:rsidR="00EA000E" w:rsidTr="0020720F">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pStyle w:val="a8"/>
              <w:tabs>
                <w:tab w:val="left" w:pos="34"/>
              </w:tabs>
              <w:spacing w:before="0" w:beforeAutospacing="0" w:after="0" w:afterAutospacing="0"/>
              <w:contextualSpacing/>
              <w:jc w:val="center"/>
              <w:rPr>
                <w:lang w:val="kk-KZ"/>
              </w:rPr>
            </w:pPr>
            <w:r w:rsidRPr="00121DCD">
              <w:rPr>
                <w:lang w:val="kk-KZ"/>
              </w:rPr>
              <w:t>9.</w:t>
            </w:r>
          </w:p>
        </w:tc>
        <w:tc>
          <w:tcPr>
            <w:tcW w:w="3112"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pStyle w:val="a8"/>
              <w:ind w:left="4" w:hanging="4"/>
              <w:jc w:val="both"/>
              <w:textAlignment w:val="center"/>
              <w:rPr>
                <w:bCs/>
                <w:kern w:val="24"/>
                <w:lang w:val="kk-KZ"/>
              </w:rPr>
            </w:pPr>
            <w:r w:rsidRPr="00121DCD">
              <w:rPr>
                <w:bCs/>
                <w:kern w:val="24"/>
                <w:lang w:val="kk-KZ"/>
              </w:rPr>
              <w:t>Түнгі клубтар</w:t>
            </w:r>
          </w:p>
        </w:tc>
        <w:tc>
          <w:tcPr>
            <w:tcW w:w="1983"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sym w:font="Wingdings" w:char="F0FC"/>
            </w:r>
          </w:p>
          <w:p w:rsidR="00EA000E" w:rsidRPr="00121DCD" w:rsidRDefault="00EA000E" w:rsidP="0020720F">
            <w:pPr>
              <w:pStyle w:val="a8"/>
              <w:spacing w:before="0" w:beforeAutospacing="0" w:after="0" w:afterAutospacing="0"/>
              <w:jc w:val="center"/>
              <w:rPr>
                <w:bCs/>
                <w:kern w:val="24"/>
                <w:sz w:val="20"/>
                <w:szCs w:val="20"/>
                <w:lang w:val="kk-KZ"/>
              </w:rPr>
            </w:pPr>
            <w:r w:rsidRPr="00121DCD">
              <w:rPr>
                <w:color w:val="000000"/>
                <w:sz w:val="20"/>
                <w:szCs w:val="20"/>
                <w:lang w:val="kk-KZ" w:eastAsia="en-US"/>
              </w:rPr>
              <w:t xml:space="preserve">50%-ға дейін, бірақ </w:t>
            </w:r>
            <w:r w:rsidRPr="00121DCD">
              <w:rPr>
                <w:color w:val="000000"/>
                <w:sz w:val="20"/>
                <w:szCs w:val="20"/>
                <w:lang w:val="kk-KZ" w:eastAsia="en-US"/>
              </w:rPr>
              <w:lastRenderedPageBreak/>
              <w:t>100 орыннан асырмай толтырған кезде</w:t>
            </w:r>
          </w:p>
        </w:tc>
        <w:tc>
          <w:tcPr>
            <w:tcW w:w="1984"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lastRenderedPageBreak/>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color w:val="000000"/>
                <w:sz w:val="20"/>
                <w:szCs w:val="20"/>
                <w:lang w:val="kk-KZ" w:eastAsia="en-US"/>
              </w:rPr>
              <w:t xml:space="preserve">50%-ға дейін, бірақ </w:t>
            </w:r>
            <w:r w:rsidRPr="00121DCD">
              <w:rPr>
                <w:color w:val="000000"/>
                <w:sz w:val="20"/>
                <w:szCs w:val="20"/>
                <w:lang w:val="kk-KZ" w:eastAsia="en-US"/>
              </w:rPr>
              <w:lastRenderedPageBreak/>
              <w:t>70 орыннан асырмай толтырған кезде</w:t>
            </w:r>
          </w:p>
        </w:tc>
        <w:tc>
          <w:tcPr>
            <w:tcW w:w="1983" w:type="dxa"/>
            <w:tcBorders>
              <w:top w:val="single" w:sz="4" w:space="0" w:color="auto"/>
              <w:left w:val="single" w:sz="4" w:space="0" w:color="auto"/>
              <w:bottom w:val="single" w:sz="4" w:space="0" w:color="auto"/>
              <w:right w:val="single" w:sz="4" w:space="0" w:color="auto"/>
            </w:tcBorders>
            <w:vAlign w:val="center"/>
          </w:tcPr>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lastRenderedPageBreak/>
              <w:sym w:font="Wingdings" w:char="F0FC"/>
            </w:r>
          </w:p>
          <w:p w:rsidR="00EA000E" w:rsidRPr="00121DCD" w:rsidRDefault="00EA000E" w:rsidP="0020720F">
            <w:pPr>
              <w:pStyle w:val="a8"/>
              <w:spacing w:before="0" w:beforeAutospacing="0" w:after="0" w:afterAutospacing="0"/>
              <w:jc w:val="center"/>
              <w:rPr>
                <w:bCs/>
                <w:kern w:val="24"/>
                <w:sz w:val="20"/>
                <w:szCs w:val="20"/>
              </w:rPr>
            </w:pPr>
            <w:r w:rsidRPr="00121DCD">
              <w:rPr>
                <w:bCs/>
                <w:kern w:val="24"/>
                <w:sz w:val="20"/>
                <w:szCs w:val="20"/>
              </w:rPr>
              <w:t xml:space="preserve">50%-ға дейін, </w:t>
            </w:r>
          </w:p>
          <w:p w:rsidR="00EA000E" w:rsidRPr="00EA000E" w:rsidRDefault="00EA000E" w:rsidP="0020720F">
            <w:pPr>
              <w:pStyle w:val="a8"/>
              <w:spacing w:before="0" w:beforeAutospacing="0" w:after="0" w:afterAutospacing="0"/>
              <w:jc w:val="center"/>
              <w:rPr>
                <w:bCs/>
                <w:kern w:val="24"/>
                <w:sz w:val="20"/>
                <w:szCs w:val="20"/>
              </w:rPr>
            </w:pPr>
            <w:r w:rsidRPr="00121DCD">
              <w:rPr>
                <w:bCs/>
                <w:kern w:val="24"/>
                <w:sz w:val="20"/>
                <w:szCs w:val="20"/>
              </w:rPr>
              <w:lastRenderedPageBreak/>
              <w:t>бірақ 50 орыннан асырмай толтырған кезде</w:t>
            </w:r>
          </w:p>
        </w:tc>
      </w:tr>
    </w:tbl>
    <w:p w:rsidR="00EA000E" w:rsidRDefault="00EA000E" w:rsidP="00EA000E">
      <w:pPr>
        <w:spacing w:after="200" w:line="276" w:lineRule="auto"/>
        <w:rPr>
          <w:rFonts w:ascii="Times New Roman" w:eastAsia="Times New Roman" w:hAnsi="Times New Roman" w:cs="Times New Roman"/>
          <w:b/>
          <w:sz w:val="24"/>
          <w:szCs w:val="24"/>
        </w:rPr>
      </w:pPr>
    </w:p>
    <w:p w:rsidR="00403707" w:rsidRPr="00EA000E" w:rsidRDefault="00403707" w:rsidP="00403707">
      <w:pPr>
        <w:spacing w:after="0" w:line="240" w:lineRule="auto"/>
        <w:rPr>
          <w:rFonts w:ascii="Times New Roman" w:eastAsia="SimSun" w:hAnsi="Times New Roman" w:cs="Times New Roman"/>
          <w:b/>
          <w:sz w:val="28"/>
          <w:szCs w:val="28"/>
          <w:lang w:eastAsia="en-US"/>
        </w:rPr>
      </w:pPr>
    </w:p>
    <w:sectPr w:rsidR="00403707" w:rsidRPr="00EA000E" w:rsidSect="00403707">
      <w:headerReference w:type="default" r:id="rId8"/>
      <w:pgSz w:w="11906" w:h="16838"/>
      <w:pgMar w:top="1134" w:right="850" w:bottom="993" w:left="1418" w:header="708" w:footer="708" w:gutter="0"/>
      <w:cols w:space="708"/>
      <w:titlePg/>
      <w:docGrid w:linePitch="360"/>
      <w:footerReference w:type="default" r:id="rId997"/>
      <w:footerReference w:type="firs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15:57 Рахимжанова Марал Тлеулесовна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16:02 Тилесова Айгуль Шарапатовна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16:21 Хусаинова М. А. ((и.о Исабаева С.Б))</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16:35 Кожапова Роза Абзаловна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18:56 Садвакасов Нуркан Олжабаевич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19:11 Ахметова Зауре Далеловна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20.10.2021 20:03 Есмагамбетова Айжан Серикбаевна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20.10.2021 20:13 Киясов Ерлан Ансаганович</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AF" w:rsidRDefault="00C542AF" w:rsidP="00E66367">
      <w:pPr>
        <w:spacing w:after="0" w:line="240" w:lineRule="auto"/>
      </w:pPr>
      <w:r>
        <w:separator/>
      </w:r>
    </w:p>
  </w:endnote>
  <w:endnote w:type="continuationSeparator" w:id="0">
    <w:p w:rsidR="00C542AF" w:rsidRDefault="00C542AF" w:rsidP="00E6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21.10.2021 09:04.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21.10.2021 09:04.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AF" w:rsidRDefault="00C542AF" w:rsidP="00E66367">
      <w:pPr>
        <w:spacing w:after="0" w:line="240" w:lineRule="auto"/>
      </w:pPr>
      <w:r>
        <w:separator/>
      </w:r>
    </w:p>
  </w:footnote>
  <w:footnote w:type="continuationSeparator" w:id="0">
    <w:p w:rsidR="00C542AF" w:rsidRDefault="00C542AF" w:rsidP="00E66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579101"/>
      <w:docPartObj>
        <w:docPartGallery w:val="Page Numbers (Top of Page)"/>
        <w:docPartUnique/>
      </w:docPartObj>
    </w:sdtPr>
    <w:sdtEndPr>
      <w:rPr>
        <w:rFonts w:ascii="Times New Roman" w:hAnsi="Times New Roman" w:cs="Times New Roman"/>
        <w:sz w:val="28"/>
      </w:rPr>
    </w:sdtEndPr>
    <w:sdtContent>
      <w:p w:rsidR="00D77BF7" w:rsidRPr="002C560B" w:rsidRDefault="00D77BF7">
        <w:pPr>
          <w:pStyle w:val="a9"/>
          <w:jc w:val="center"/>
          <w:rPr>
            <w:rFonts w:ascii="Times New Roman" w:hAnsi="Times New Roman" w:cs="Times New Roman"/>
            <w:sz w:val="28"/>
          </w:rPr>
        </w:pPr>
        <w:r w:rsidRPr="002C560B">
          <w:rPr>
            <w:rFonts w:ascii="Times New Roman" w:hAnsi="Times New Roman" w:cs="Times New Roman"/>
            <w:sz w:val="28"/>
          </w:rPr>
          <w:fldChar w:fldCharType="begin"/>
        </w:r>
        <w:r w:rsidRPr="002C560B">
          <w:rPr>
            <w:rFonts w:ascii="Times New Roman" w:hAnsi="Times New Roman" w:cs="Times New Roman"/>
            <w:sz w:val="28"/>
          </w:rPr>
          <w:instrText>PAGE   \* MERGEFORMAT</w:instrText>
        </w:r>
        <w:r w:rsidRPr="002C560B">
          <w:rPr>
            <w:rFonts w:ascii="Times New Roman" w:hAnsi="Times New Roman" w:cs="Times New Roman"/>
            <w:sz w:val="28"/>
          </w:rPr>
          <w:fldChar w:fldCharType="separate"/>
        </w:r>
        <w:r w:rsidR="00121DCD">
          <w:rPr>
            <w:rFonts w:ascii="Times New Roman" w:hAnsi="Times New Roman" w:cs="Times New Roman"/>
            <w:noProof/>
            <w:sz w:val="28"/>
          </w:rPr>
          <w:t>9</w:t>
        </w:r>
        <w:r w:rsidRPr="002C560B">
          <w:rPr>
            <w:rFonts w:ascii="Times New Roman" w:hAnsi="Times New Roman" w:cs="Times New Roman"/>
            <w:sz w:val="28"/>
          </w:rPr>
          <w:fldChar w:fldCharType="end"/>
        </w:r>
      </w:p>
    </w:sdtContent>
  </w:sdt>
  <w:p w:rsidR="00D77BF7" w:rsidRPr="002C560B" w:rsidRDefault="00D77BF7">
    <w:pPr>
      <w:pStyle w:val="a9"/>
      <w:rPr>
        <w:rFonts w:ascii="Times New Roman" w:hAnsi="Times New Roman" w:cs="Times New Roman"/>
        <w:sz w:val="28"/>
      </w:rPr>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Темірхан А. С."/>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5DC3"/>
    <w:multiLevelType w:val="hybridMultilevel"/>
    <w:tmpl w:val="8954D9B6"/>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D5E24"/>
    <w:multiLevelType w:val="hybridMultilevel"/>
    <w:tmpl w:val="5A20D752"/>
    <w:lvl w:ilvl="0" w:tplc="EE32A9C4">
      <w:start w:val="1"/>
      <w:numFmt w:val="decimal"/>
      <w:lvlText w:val="%1."/>
      <w:lvlJc w:val="left"/>
      <w:pPr>
        <w:ind w:left="927" w:hanging="360"/>
      </w:pPr>
      <w:rPr>
        <w:rFonts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697A03"/>
    <w:multiLevelType w:val="hybridMultilevel"/>
    <w:tmpl w:val="3F805C00"/>
    <w:lvl w:ilvl="0" w:tplc="9B78B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6F3382"/>
    <w:multiLevelType w:val="multilevel"/>
    <w:tmpl w:val="8560223C"/>
    <w:lvl w:ilvl="0">
      <w:start w:val="1"/>
      <w:numFmt w:val="decimal"/>
      <w:lvlText w:val="%1)"/>
      <w:lvlJc w:val="left"/>
      <w:pPr>
        <w:ind w:left="644" w:hanging="360"/>
      </w:pPr>
      <w:rPr>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nsid w:val="23C041E9"/>
    <w:multiLevelType w:val="hybridMultilevel"/>
    <w:tmpl w:val="9F74A7E4"/>
    <w:lvl w:ilvl="0" w:tplc="7EEA6FC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D54BE5"/>
    <w:multiLevelType w:val="hybridMultilevel"/>
    <w:tmpl w:val="3312C53E"/>
    <w:lvl w:ilvl="0" w:tplc="093A564C">
      <w:start w:val="1"/>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19F510A"/>
    <w:multiLevelType w:val="hybridMultilevel"/>
    <w:tmpl w:val="C2908F34"/>
    <w:lvl w:ilvl="0" w:tplc="396AFB7A">
      <w:start w:val="12"/>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01349"/>
    <w:multiLevelType w:val="hybridMultilevel"/>
    <w:tmpl w:val="BDF29B0C"/>
    <w:lvl w:ilvl="0" w:tplc="0CF2EB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3BB43AEC"/>
    <w:multiLevelType w:val="hybridMultilevel"/>
    <w:tmpl w:val="64DCB852"/>
    <w:lvl w:ilvl="0" w:tplc="9E220A02">
      <w:start w:val="1"/>
      <w:numFmt w:val="decimal"/>
      <w:lvlText w:val="%1."/>
      <w:lvlJc w:val="left"/>
      <w:pPr>
        <w:ind w:left="1068" w:hanging="360"/>
      </w:pPr>
      <w:rPr>
        <w:rFonts w:eastAsia="SimSu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07D39"/>
    <w:multiLevelType w:val="hybridMultilevel"/>
    <w:tmpl w:val="DBBEA7B4"/>
    <w:lvl w:ilvl="0" w:tplc="03089F5A">
      <w:start w:val="7"/>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144" w:hanging="360"/>
      </w:pPr>
      <w:rPr>
        <w:rFonts w:ascii="Courier New" w:hAnsi="Courier New" w:cs="Courier New" w:hint="default"/>
      </w:rPr>
    </w:lvl>
    <w:lvl w:ilvl="2" w:tplc="04190005" w:tentative="1">
      <w:start w:val="1"/>
      <w:numFmt w:val="bullet"/>
      <w:lvlText w:val=""/>
      <w:lvlJc w:val="left"/>
      <w:pPr>
        <w:ind w:left="1864" w:hanging="360"/>
      </w:pPr>
      <w:rPr>
        <w:rFonts w:ascii="Wingdings" w:hAnsi="Wingdings" w:hint="default"/>
      </w:rPr>
    </w:lvl>
    <w:lvl w:ilvl="3" w:tplc="04190001" w:tentative="1">
      <w:start w:val="1"/>
      <w:numFmt w:val="bullet"/>
      <w:lvlText w:val=""/>
      <w:lvlJc w:val="left"/>
      <w:pPr>
        <w:ind w:left="2584" w:hanging="360"/>
      </w:pPr>
      <w:rPr>
        <w:rFonts w:ascii="Symbol" w:hAnsi="Symbol" w:hint="default"/>
      </w:rPr>
    </w:lvl>
    <w:lvl w:ilvl="4" w:tplc="04190003" w:tentative="1">
      <w:start w:val="1"/>
      <w:numFmt w:val="bullet"/>
      <w:lvlText w:val="o"/>
      <w:lvlJc w:val="left"/>
      <w:pPr>
        <w:ind w:left="3304" w:hanging="360"/>
      </w:pPr>
      <w:rPr>
        <w:rFonts w:ascii="Courier New" w:hAnsi="Courier New" w:cs="Courier New" w:hint="default"/>
      </w:rPr>
    </w:lvl>
    <w:lvl w:ilvl="5" w:tplc="04190005" w:tentative="1">
      <w:start w:val="1"/>
      <w:numFmt w:val="bullet"/>
      <w:lvlText w:val=""/>
      <w:lvlJc w:val="left"/>
      <w:pPr>
        <w:ind w:left="4024" w:hanging="360"/>
      </w:pPr>
      <w:rPr>
        <w:rFonts w:ascii="Wingdings" w:hAnsi="Wingdings" w:hint="default"/>
      </w:rPr>
    </w:lvl>
    <w:lvl w:ilvl="6" w:tplc="04190001" w:tentative="1">
      <w:start w:val="1"/>
      <w:numFmt w:val="bullet"/>
      <w:lvlText w:val=""/>
      <w:lvlJc w:val="left"/>
      <w:pPr>
        <w:ind w:left="4744" w:hanging="360"/>
      </w:pPr>
      <w:rPr>
        <w:rFonts w:ascii="Symbol" w:hAnsi="Symbol" w:hint="default"/>
      </w:rPr>
    </w:lvl>
    <w:lvl w:ilvl="7" w:tplc="04190003" w:tentative="1">
      <w:start w:val="1"/>
      <w:numFmt w:val="bullet"/>
      <w:lvlText w:val="o"/>
      <w:lvlJc w:val="left"/>
      <w:pPr>
        <w:ind w:left="5464" w:hanging="360"/>
      </w:pPr>
      <w:rPr>
        <w:rFonts w:ascii="Courier New" w:hAnsi="Courier New" w:cs="Courier New" w:hint="default"/>
      </w:rPr>
    </w:lvl>
    <w:lvl w:ilvl="8" w:tplc="04190005" w:tentative="1">
      <w:start w:val="1"/>
      <w:numFmt w:val="bullet"/>
      <w:lvlText w:val=""/>
      <w:lvlJc w:val="left"/>
      <w:pPr>
        <w:ind w:left="6184" w:hanging="360"/>
      </w:pPr>
      <w:rPr>
        <w:rFonts w:ascii="Wingdings" w:hAnsi="Wingdings" w:hint="default"/>
      </w:rPr>
    </w:lvl>
  </w:abstractNum>
  <w:abstractNum w:abstractNumId="11">
    <w:nsid w:val="401C44B5"/>
    <w:multiLevelType w:val="hybridMultilevel"/>
    <w:tmpl w:val="3910927E"/>
    <w:lvl w:ilvl="0" w:tplc="36B6415E">
      <w:start w:val="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7A4DA0"/>
    <w:multiLevelType w:val="hybridMultilevel"/>
    <w:tmpl w:val="121ADE24"/>
    <w:lvl w:ilvl="0" w:tplc="98242D0E">
      <w:start w:val="2"/>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5371F9"/>
    <w:multiLevelType w:val="hybridMultilevel"/>
    <w:tmpl w:val="F26CDB96"/>
    <w:lvl w:ilvl="0" w:tplc="7EF61EDA">
      <w:start w:val="5"/>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186A48"/>
    <w:multiLevelType w:val="hybridMultilevel"/>
    <w:tmpl w:val="4BDA3C50"/>
    <w:lvl w:ilvl="0" w:tplc="CAF81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932CEF"/>
    <w:multiLevelType w:val="hybridMultilevel"/>
    <w:tmpl w:val="0DFE357E"/>
    <w:lvl w:ilvl="0" w:tplc="742E6766">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32B4EBD"/>
    <w:multiLevelType w:val="hybridMultilevel"/>
    <w:tmpl w:val="354AE75A"/>
    <w:lvl w:ilvl="0" w:tplc="9D72A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593FD8"/>
    <w:multiLevelType w:val="hybridMultilevel"/>
    <w:tmpl w:val="8A78AD0A"/>
    <w:lvl w:ilvl="0" w:tplc="11E4D3D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DB33A9"/>
    <w:multiLevelType w:val="hybridMultilevel"/>
    <w:tmpl w:val="1430D392"/>
    <w:lvl w:ilvl="0" w:tplc="919ED96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83F119B"/>
    <w:multiLevelType w:val="hybridMultilevel"/>
    <w:tmpl w:val="82A2297C"/>
    <w:lvl w:ilvl="0" w:tplc="21D8A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87E7679"/>
    <w:multiLevelType w:val="hybridMultilevel"/>
    <w:tmpl w:val="404C20B0"/>
    <w:lvl w:ilvl="0" w:tplc="1D58FF2E">
      <w:start w:val="7"/>
      <w:numFmt w:val="decimal"/>
      <w:lvlText w:val="%1."/>
      <w:lvlJc w:val="left"/>
      <w:pPr>
        <w:ind w:left="928" w:hanging="360"/>
      </w:pPr>
      <w:rPr>
        <w:rFonts w:cstheme="minorBidi"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9257D73"/>
    <w:multiLevelType w:val="hybridMultilevel"/>
    <w:tmpl w:val="8346AA2E"/>
    <w:lvl w:ilvl="0" w:tplc="AE16F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447EEB"/>
    <w:multiLevelType w:val="hybridMultilevel"/>
    <w:tmpl w:val="7562BC78"/>
    <w:lvl w:ilvl="0" w:tplc="CD860DD8">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5B20F7E"/>
    <w:multiLevelType w:val="hybridMultilevel"/>
    <w:tmpl w:val="9F98328A"/>
    <w:lvl w:ilvl="0" w:tplc="44D62892">
      <w:start w:val="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E71994"/>
    <w:multiLevelType w:val="hybridMultilevel"/>
    <w:tmpl w:val="D9566F28"/>
    <w:lvl w:ilvl="0" w:tplc="422E61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21"/>
  </w:num>
  <w:num w:numId="4">
    <w:abstractNumId w:val="24"/>
  </w:num>
  <w:num w:numId="5">
    <w:abstractNumId w:val="3"/>
  </w:num>
  <w:num w:numId="6">
    <w:abstractNumId w:val="6"/>
  </w:num>
  <w:num w:numId="7">
    <w:abstractNumId w:val="16"/>
  </w:num>
  <w:num w:numId="8">
    <w:abstractNumId w:val="18"/>
  </w:num>
  <w:num w:numId="9">
    <w:abstractNumId w:val="20"/>
  </w:num>
  <w:num w:numId="10">
    <w:abstractNumId w:val="7"/>
  </w:num>
  <w:num w:numId="11">
    <w:abstractNumId w:val="13"/>
  </w:num>
  <w:num w:numId="12">
    <w:abstractNumId w:val="15"/>
  </w:num>
  <w:num w:numId="13">
    <w:abstractNumId w:val="0"/>
  </w:num>
  <w:num w:numId="14">
    <w:abstractNumId w:val="10"/>
  </w:num>
  <w:num w:numId="15">
    <w:abstractNumId w:val="19"/>
  </w:num>
  <w:num w:numId="16">
    <w:abstractNumId w:val="5"/>
  </w:num>
  <w:num w:numId="17">
    <w:abstractNumId w:val="4"/>
  </w:num>
  <w:num w:numId="18">
    <w:abstractNumId w:val="17"/>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num>
  <w:num w:numId="27">
    <w:abstractNumId w:val="11"/>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63B"/>
    <w:rsid w:val="00030E2A"/>
    <w:rsid w:val="00121DCD"/>
    <w:rsid w:val="00164BBE"/>
    <w:rsid w:val="001758BF"/>
    <w:rsid w:val="0021272A"/>
    <w:rsid w:val="002353AA"/>
    <w:rsid w:val="002C560B"/>
    <w:rsid w:val="00306212"/>
    <w:rsid w:val="0031463B"/>
    <w:rsid w:val="00365580"/>
    <w:rsid w:val="0039627D"/>
    <w:rsid w:val="003E4FC0"/>
    <w:rsid w:val="00403707"/>
    <w:rsid w:val="00436F14"/>
    <w:rsid w:val="00440224"/>
    <w:rsid w:val="00473C97"/>
    <w:rsid w:val="004D2864"/>
    <w:rsid w:val="0050296D"/>
    <w:rsid w:val="005344F9"/>
    <w:rsid w:val="005743F2"/>
    <w:rsid w:val="0058185F"/>
    <w:rsid w:val="005A7EEB"/>
    <w:rsid w:val="005B42B9"/>
    <w:rsid w:val="005D41BF"/>
    <w:rsid w:val="00601CE4"/>
    <w:rsid w:val="00611673"/>
    <w:rsid w:val="00635C80"/>
    <w:rsid w:val="006A263B"/>
    <w:rsid w:val="00746415"/>
    <w:rsid w:val="00746B6D"/>
    <w:rsid w:val="00783446"/>
    <w:rsid w:val="0079269F"/>
    <w:rsid w:val="007E14A2"/>
    <w:rsid w:val="00801B49"/>
    <w:rsid w:val="00886BF8"/>
    <w:rsid w:val="0089274A"/>
    <w:rsid w:val="008C77C5"/>
    <w:rsid w:val="008E106F"/>
    <w:rsid w:val="008E554A"/>
    <w:rsid w:val="00903F40"/>
    <w:rsid w:val="0093779C"/>
    <w:rsid w:val="009651E2"/>
    <w:rsid w:val="009A301D"/>
    <w:rsid w:val="00A34A3D"/>
    <w:rsid w:val="00A34FD5"/>
    <w:rsid w:val="00A63907"/>
    <w:rsid w:val="00B004D3"/>
    <w:rsid w:val="00BA011E"/>
    <w:rsid w:val="00BA21B9"/>
    <w:rsid w:val="00BB4EA0"/>
    <w:rsid w:val="00BC681D"/>
    <w:rsid w:val="00C542AF"/>
    <w:rsid w:val="00C857DF"/>
    <w:rsid w:val="00CD6B94"/>
    <w:rsid w:val="00D13BF2"/>
    <w:rsid w:val="00D77BF7"/>
    <w:rsid w:val="00DF13D7"/>
    <w:rsid w:val="00E34200"/>
    <w:rsid w:val="00E66367"/>
    <w:rsid w:val="00E80599"/>
    <w:rsid w:val="00EA000E"/>
    <w:rsid w:val="00EA30CC"/>
    <w:rsid w:val="00ED3D1D"/>
    <w:rsid w:val="00F1312D"/>
    <w:rsid w:val="00F17FCF"/>
    <w:rsid w:val="00F338FD"/>
    <w:rsid w:val="00F44B34"/>
    <w:rsid w:val="00F608B7"/>
    <w:rsid w:val="00F83158"/>
    <w:rsid w:val="00FB0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DB65B-7D4A-4792-834C-5A433684ADF8}"/>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3B"/>
    <w:pPr>
      <w:spacing w:after="160" w:line="259" w:lineRule="auto"/>
    </w:pPr>
    <w:rPr>
      <w:rFonts w:eastAsiaTheme="minorEastAsia"/>
      <w:lang w:eastAsia="ru-RU"/>
    </w:rPr>
  </w:style>
  <w:style w:type="paragraph" w:styleId="1">
    <w:name w:val="heading 1"/>
    <w:basedOn w:val="a"/>
    <w:link w:val="10"/>
    <w:uiPriority w:val="9"/>
    <w:qFormat/>
    <w:rsid w:val="00121D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6A263B"/>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6A263B"/>
    <w:rPr>
      <w:rFonts w:ascii="Calibri" w:eastAsia="SimSun" w:hAnsi="Calibri" w:cs="Times New Roman"/>
    </w:rPr>
  </w:style>
  <w:style w:type="paragraph" w:styleId="a5">
    <w:name w:val="Balloon Text"/>
    <w:basedOn w:val="a"/>
    <w:link w:val="a6"/>
    <w:uiPriority w:val="99"/>
    <w:semiHidden/>
    <w:unhideWhenUsed/>
    <w:rsid w:val="006A26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63B"/>
    <w:rPr>
      <w:rFonts w:ascii="Tahoma" w:eastAsiaTheme="minorEastAsia" w:hAnsi="Tahoma" w:cs="Tahoma"/>
      <w:sz w:val="16"/>
      <w:szCs w:val="16"/>
      <w:lang w:eastAsia="ru-RU"/>
    </w:rPr>
  </w:style>
  <w:style w:type="table" w:styleId="a7">
    <w:name w:val="Table Grid"/>
    <w:basedOn w:val="a1"/>
    <w:uiPriority w:val="39"/>
    <w:rsid w:val="002127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1"/>
    <w:unhideWhenUsed/>
    <w:qFormat/>
    <w:rsid w:val="0021272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E663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66367"/>
    <w:rPr>
      <w:rFonts w:eastAsiaTheme="minorEastAsia"/>
      <w:lang w:eastAsia="ru-RU"/>
    </w:rPr>
  </w:style>
  <w:style w:type="paragraph" w:styleId="ab">
    <w:name w:val="footer"/>
    <w:basedOn w:val="a"/>
    <w:link w:val="ac"/>
    <w:uiPriority w:val="99"/>
    <w:unhideWhenUsed/>
    <w:rsid w:val="00E663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66367"/>
    <w:rPr>
      <w:rFonts w:eastAsiaTheme="minorEastAsia"/>
      <w:lang w:eastAsia="ru-RU"/>
    </w:rPr>
  </w:style>
  <w:style w:type="character" w:styleId="ad">
    <w:name w:val="Hyperlink"/>
    <w:basedOn w:val="a0"/>
    <w:uiPriority w:val="99"/>
    <w:unhideWhenUsed/>
    <w:rsid w:val="00403707"/>
    <w:rPr>
      <w:color w:val="0000FF" w:themeColor="hyperlink"/>
      <w:u w:val="single"/>
    </w:rPr>
  </w:style>
  <w:style w:type="character" w:styleId="ae">
    <w:name w:val="FollowedHyperlink"/>
    <w:basedOn w:val="a0"/>
    <w:uiPriority w:val="99"/>
    <w:semiHidden/>
    <w:unhideWhenUsed/>
    <w:rsid w:val="00403707"/>
    <w:rPr>
      <w:color w:val="800080" w:themeColor="followedHyperlink"/>
      <w:u w:val="single"/>
    </w:rPr>
  </w:style>
  <w:style w:type="table" w:customStyle="1" w:styleId="11">
    <w:name w:val="Сетка таблицы1"/>
    <w:basedOn w:val="a1"/>
    <w:uiPriority w:val="39"/>
    <w:rsid w:val="004037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21DC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98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9</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Темірхан</dc:creator>
  <cp:lastModifiedBy>Alina Temirkhan</cp:lastModifiedBy>
  <cp:revision>32</cp:revision>
  <cp:lastPrinted>2021-10-20T09:08:00Z</cp:lastPrinted>
  <dcterms:created xsi:type="dcterms:W3CDTF">2021-04-29T17:41:00Z</dcterms:created>
  <dcterms:modified xsi:type="dcterms:W3CDTF">2021-10-20T09:46:00Z</dcterms:modified>
</cp:coreProperties>
</file>